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B6E67" w14:textId="77777777" w:rsidR="007A2BA5" w:rsidRDefault="007A2BA5">
      <w:pPr>
        <w:jc w:val="center"/>
        <w:rPr>
          <w:rFonts w:cs="Arial"/>
          <w:b/>
          <w:bCs/>
        </w:rPr>
      </w:pPr>
    </w:p>
    <w:p w14:paraId="1B174ACC" w14:textId="77777777" w:rsidR="007A2BA5" w:rsidRDefault="007A2BA5">
      <w:pPr>
        <w:jc w:val="center"/>
        <w:rPr>
          <w:b/>
          <w:bCs/>
          <w:color w:val="FF0000"/>
          <w:sz w:val="32"/>
        </w:rPr>
      </w:pPr>
    </w:p>
    <w:p w14:paraId="679D44BB" w14:textId="16E68E12" w:rsidR="007A2BA5" w:rsidRDefault="00BB3423">
      <w:pPr>
        <w:jc w:val="center"/>
        <w:rPr>
          <w:rFonts w:cs="Arial"/>
          <w:b/>
          <w:bCs/>
          <w:color w:val="FF0000"/>
          <w:sz w:val="38"/>
        </w:rPr>
      </w:pPr>
      <w:r>
        <w:rPr>
          <w:rFonts w:cs="Arial"/>
          <w:b/>
          <w:bCs/>
          <w:noProof/>
          <w:color w:val="FF0000"/>
          <w:sz w:val="3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8A6EE" wp14:editId="1E895DF7">
                <wp:simplePos x="0" y="0"/>
                <wp:positionH relativeFrom="column">
                  <wp:posOffset>114300</wp:posOffset>
                </wp:positionH>
                <wp:positionV relativeFrom="paragraph">
                  <wp:posOffset>175895</wp:posOffset>
                </wp:positionV>
                <wp:extent cx="5715000" cy="1264285"/>
                <wp:effectExtent l="19050" t="22860" r="1905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642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2BBF37" w14:textId="77777777" w:rsidR="00482CF7" w:rsidRDefault="00C0668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</w:rPr>
                              <w:t>ENR 098</w:t>
                            </w:r>
                          </w:p>
                          <w:p w14:paraId="56536696" w14:textId="77777777" w:rsidR="00482CF7" w:rsidRDefault="00482CF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</w:p>
                          <w:p w14:paraId="58937EE1" w14:textId="77777777" w:rsidR="00482CF7" w:rsidRDefault="00C066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Writing and Reading for College</w:t>
                            </w:r>
                          </w:p>
                          <w:p w14:paraId="2D775747" w14:textId="77777777" w:rsidR="00482CF7" w:rsidRDefault="00482CF7">
                            <w:pPr>
                              <w:pStyle w:val="Heading8"/>
                              <w:rPr>
                                <w:color w:val="000000"/>
                              </w:rPr>
                            </w:pPr>
                          </w:p>
                          <w:p w14:paraId="565C1AF4" w14:textId="77777777" w:rsidR="00482CF7" w:rsidRDefault="00482CF7" w:rsidP="00373D3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28"/>
                              </w:rPr>
                              <w:t>Plan of Instruction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8A6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13.85pt;width:450pt;height:9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" filled="f" fillcolor="silver" strokeweight="2.25pt">
                <v:shadow offset="6pt,6pt"/>
                <v:textbox>
                  <w:txbxContent>
                    <w:p w14:paraId="112BBF37" w14:textId="77777777" w:rsidR="00482CF7" w:rsidRDefault="00C06688">
                      <w:pPr>
                        <w:jc w:val="center"/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>ENR 098</w:t>
                      </w:r>
                    </w:p>
                    <w:p w14:paraId="56536696" w14:textId="77777777" w:rsidR="00482CF7" w:rsidRDefault="00482CF7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</w:rPr>
                      </w:pPr>
                    </w:p>
                    <w:p w14:paraId="58937EE1" w14:textId="77777777" w:rsidR="00482CF7" w:rsidRDefault="00C06688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Writing and Reading for College</w:t>
                      </w:r>
                    </w:p>
                    <w:p w14:paraId="2D775747" w14:textId="77777777" w:rsidR="00482CF7" w:rsidRDefault="00482CF7">
                      <w:pPr>
                        <w:pStyle w:val="Heading8"/>
                        <w:rPr>
                          <w:color w:val="000000"/>
                        </w:rPr>
                      </w:pPr>
                    </w:p>
                    <w:p w14:paraId="565C1AF4" w14:textId="77777777" w:rsidR="00482CF7" w:rsidRDefault="00482CF7" w:rsidP="00373D3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28"/>
                        </w:rPr>
                        <w:t>Plan of Instruction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762A4DC" w14:textId="77777777" w:rsidR="007A2BA5" w:rsidRDefault="007A2BA5">
      <w:pPr>
        <w:jc w:val="center"/>
        <w:rPr>
          <w:rFonts w:cs="Arial"/>
          <w:b/>
          <w:bCs/>
          <w:color w:val="FF0000"/>
          <w:sz w:val="38"/>
        </w:rPr>
      </w:pPr>
    </w:p>
    <w:p w14:paraId="3E5B471E" w14:textId="77777777" w:rsidR="007A2BA5" w:rsidRDefault="007A2BA5">
      <w:pPr>
        <w:jc w:val="center"/>
        <w:rPr>
          <w:rFonts w:cs="Arial"/>
          <w:b/>
          <w:bCs/>
        </w:rPr>
      </w:pPr>
    </w:p>
    <w:p w14:paraId="4EC41068" w14:textId="77777777" w:rsidR="007A2BA5" w:rsidRDefault="007A2BA5">
      <w:pPr>
        <w:pStyle w:val="Heading2"/>
        <w:rPr>
          <w:rFonts w:ascii="Arial" w:hAnsi="Arial" w:cs="Arial"/>
        </w:rPr>
      </w:pPr>
    </w:p>
    <w:p w14:paraId="52B63CB2" w14:textId="77777777" w:rsidR="007A2BA5" w:rsidRDefault="007A2BA5">
      <w:pPr>
        <w:pStyle w:val="Heading2"/>
        <w:rPr>
          <w:rFonts w:ascii="Arial" w:hAnsi="Arial" w:cs="Arial"/>
        </w:rPr>
      </w:pPr>
    </w:p>
    <w:p w14:paraId="34436D7A" w14:textId="77777777" w:rsidR="007A2BA5" w:rsidRDefault="007A2BA5">
      <w:pPr>
        <w:pStyle w:val="Heading2"/>
        <w:rPr>
          <w:rFonts w:ascii="Arial" w:hAnsi="Arial" w:cs="Arial"/>
        </w:rPr>
      </w:pPr>
    </w:p>
    <w:p w14:paraId="19CBC1FB" w14:textId="77777777" w:rsidR="007A2BA5" w:rsidRDefault="007A2BA5">
      <w:pPr>
        <w:pStyle w:val="Heading2"/>
        <w:rPr>
          <w:rFonts w:ascii="Arial" w:hAnsi="Arial" w:cs="Arial"/>
        </w:rPr>
      </w:pPr>
    </w:p>
    <w:p w14:paraId="38DD79CC" w14:textId="77777777" w:rsidR="007A2BA5" w:rsidRDefault="007A2BA5">
      <w:pPr>
        <w:pStyle w:val="Heading2"/>
        <w:rPr>
          <w:rFonts w:ascii="Arial" w:hAnsi="Arial" w:cs="Arial"/>
        </w:rPr>
      </w:pPr>
    </w:p>
    <w:p w14:paraId="2396691E" w14:textId="77777777" w:rsidR="008F4777" w:rsidRDefault="008F4777">
      <w:pPr>
        <w:rPr>
          <w:b/>
        </w:rPr>
      </w:pPr>
    </w:p>
    <w:p w14:paraId="5C4B6DDA" w14:textId="77777777" w:rsidR="007A2BA5" w:rsidRDefault="007A2BA5">
      <w:r>
        <w:rPr>
          <w:b/>
        </w:rPr>
        <w:t>COURSE DESCRIPTION:</w:t>
      </w:r>
      <w:r>
        <w:t xml:space="preserve"> </w:t>
      </w:r>
    </w:p>
    <w:p w14:paraId="54C228C0" w14:textId="77777777" w:rsidR="002A6A5E" w:rsidRDefault="002A6A5E">
      <w:pPr>
        <w:jc w:val="both"/>
        <w:rPr>
          <w:rFonts w:cs="Arial"/>
          <w:b/>
          <w:bCs/>
        </w:rPr>
      </w:pPr>
    </w:p>
    <w:p w14:paraId="37A21E73" w14:textId="77777777" w:rsidR="002A6A5E" w:rsidRDefault="00C06688" w:rsidP="002F19C6">
      <w:pPr>
        <w:rPr>
          <w:rFonts w:cs="Arial"/>
          <w:b/>
          <w:bCs/>
        </w:rPr>
      </w:pPr>
      <w:r>
        <w:t>Writing and Reading for College</w:t>
      </w:r>
      <w:r w:rsidR="00D775ED">
        <w:t xml:space="preserve"> integrates reading and writing skills students need to comprehend and interact with college-level texts and to produce original college-level writing</w:t>
      </w:r>
      <w:r w:rsidR="00714CC7">
        <w:t xml:space="preserve">. Reading skills will center on processes for literal and critical comprehension, as well as the </w:t>
      </w:r>
      <w:r w:rsidR="009D63B7">
        <w:t>enhancement</w:t>
      </w:r>
      <w:r w:rsidR="00714CC7">
        <w:t xml:space="preserve"> of vocabulary skills. Writing</w:t>
      </w:r>
      <w:r w:rsidR="007B6622">
        <w:t xml:space="preserve"> skills</w:t>
      </w:r>
      <w:r w:rsidR="00714CC7">
        <w:t xml:space="preserve"> will focus on using an effective writing process including generating ideas, drafting, organizing, revising, and editing to produce competent</w:t>
      </w:r>
      <w:r>
        <w:t xml:space="preserve"> essays</w:t>
      </w:r>
      <w:r w:rsidR="00714CC7">
        <w:t xml:space="preserve"> using </w:t>
      </w:r>
      <w:r w:rsidR="009D63B7">
        <w:t>S</w:t>
      </w:r>
      <w:r w:rsidR="00714CC7">
        <w:t>tandard English.</w:t>
      </w:r>
    </w:p>
    <w:p w14:paraId="6176ED4E" w14:textId="77777777" w:rsidR="00D775ED" w:rsidRDefault="00D775ED" w:rsidP="006A58AB">
      <w:pPr>
        <w:rPr>
          <w:rFonts w:cs="Arial"/>
          <w:b/>
          <w:bCs/>
        </w:rPr>
      </w:pPr>
    </w:p>
    <w:p w14:paraId="2A7AA6C6" w14:textId="77777777" w:rsidR="007A2BA5" w:rsidRDefault="007A2BA5" w:rsidP="006A58AB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CREDIT HOURS </w:t>
      </w:r>
    </w:p>
    <w:p w14:paraId="3E5CC0D0" w14:textId="77777777" w:rsidR="008F4777" w:rsidRDefault="008F4777" w:rsidP="006A58AB">
      <w:pPr>
        <w:rPr>
          <w:rFonts w:cs="Arial"/>
          <w:b/>
          <w:bCs/>
        </w:rPr>
      </w:pPr>
    </w:p>
    <w:p w14:paraId="075DBEF6" w14:textId="77777777" w:rsidR="007A2BA5" w:rsidRDefault="007A2BA5" w:rsidP="006A58AB">
      <w:pPr>
        <w:rPr>
          <w:rFonts w:cs="Arial"/>
        </w:rPr>
      </w:pPr>
      <w:r>
        <w:rPr>
          <w:rFonts w:cs="Arial"/>
        </w:rPr>
        <w:t>Theory</w:t>
      </w:r>
      <w:r>
        <w:rPr>
          <w:rFonts w:cs="Arial"/>
        </w:rPr>
        <w:tab/>
      </w:r>
      <w:r>
        <w:rPr>
          <w:rFonts w:cs="Arial"/>
        </w:rPr>
        <w:tab/>
      </w:r>
      <w:r w:rsidR="00DC184F">
        <w:rPr>
          <w:rFonts w:cs="Arial"/>
        </w:rPr>
        <w:t>4</w:t>
      </w:r>
      <w:r>
        <w:rPr>
          <w:rFonts w:cs="Arial"/>
        </w:rPr>
        <w:t xml:space="preserve"> credit hours</w:t>
      </w:r>
    </w:p>
    <w:p w14:paraId="32739D37" w14:textId="77777777" w:rsidR="007A2BA5" w:rsidRDefault="007A2BA5" w:rsidP="006A58AB">
      <w:r>
        <w:t>Total</w:t>
      </w:r>
      <w:r>
        <w:tab/>
      </w:r>
      <w:r>
        <w:tab/>
      </w:r>
      <w:r>
        <w:tab/>
      </w:r>
      <w:r w:rsidR="00D775ED">
        <w:t xml:space="preserve">4 </w:t>
      </w:r>
      <w:r>
        <w:t>credit hour</w:t>
      </w:r>
    </w:p>
    <w:p w14:paraId="18630327" w14:textId="77777777" w:rsidR="006A58AB" w:rsidRDefault="006A58AB" w:rsidP="006A58AB">
      <w:pPr>
        <w:rPr>
          <w:rFonts w:cs="Arial"/>
        </w:rPr>
      </w:pPr>
    </w:p>
    <w:p w14:paraId="297C9D2D" w14:textId="77777777" w:rsidR="0080706A" w:rsidRDefault="0080706A" w:rsidP="0080706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</w:rPr>
      </w:pPr>
      <w:r>
        <w:rPr>
          <w:rFonts w:ascii="Arial" w:eastAsia="Times New Roman" w:hAnsi="Arial" w:cs="Arial"/>
          <w:b/>
          <w:bCs/>
          <w:szCs w:val="20"/>
        </w:rPr>
        <w:t xml:space="preserve">PREREQUISITE </w:t>
      </w:r>
    </w:p>
    <w:p w14:paraId="2CA68F0E" w14:textId="77777777" w:rsidR="00CA2CF9" w:rsidRDefault="00CA2CF9" w:rsidP="0080706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CCADF69" w14:textId="77777777" w:rsidR="001B570F" w:rsidRPr="003E70E7" w:rsidRDefault="0080706A" w:rsidP="0080706A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</w:rPr>
      </w:pPr>
      <w:r w:rsidRPr="003E70E7">
        <w:rPr>
          <w:rFonts w:ascii="Arial" w:hAnsi="Arial" w:cs="Arial"/>
        </w:rPr>
        <w:t>Appropriate placement score</w:t>
      </w:r>
    </w:p>
    <w:p w14:paraId="5DE97205" w14:textId="77777777" w:rsidR="001B570F" w:rsidRDefault="001B570F" w:rsidP="0080706A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Cs w:val="20"/>
        </w:rPr>
      </w:pPr>
    </w:p>
    <w:p w14:paraId="5FC81077" w14:textId="77777777" w:rsidR="0080706A" w:rsidRDefault="0080706A" w:rsidP="0080706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eastAsia="Times New Roman" w:hAnsi="Arial" w:cs="Arial"/>
          <w:b/>
          <w:bCs/>
          <w:szCs w:val="20"/>
        </w:rPr>
        <w:t xml:space="preserve">CO-REQUISITE </w:t>
      </w:r>
    </w:p>
    <w:p w14:paraId="192C9F97" w14:textId="77777777" w:rsidR="00CA2CF9" w:rsidRDefault="00CA2CF9" w:rsidP="0080706A">
      <w:pPr>
        <w:jc w:val="both"/>
        <w:rPr>
          <w:rFonts w:cs="Arial"/>
        </w:rPr>
      </w:pPr>
    </w:p>
    <w:p w14:paraId="5FF32F15" w14:textId="77777777" w:rsidR="0080706A" w:rsidRDefault="0080706A" w:rsidP="0080706A">
      <w:pPr>
        <w:jc w:val="both"/>
        <w:rPr>
          <w:rFonts w:cs="Arial"/>
        </w:rPr>
      </w:pPr>
      <w:r>
        <w:rPr>
          <w:rFonts w:cs="Arial"/>
        </w:rPr>
        <w:t>As required by college.</w:t>
      </w:r>
    </w:p>
    <w:p w14:paraId="0F62208F" w14:textId="77777777" w:rsidR="009C49B5" w:rsidRDefault="009C49B5" w:rsidP="0080706A">
      <w:pPr>
        <w:jc w:val="both"/>
        <w:rPr>
          <w:rFonts w:cs="Arial"/>
        </w:rPr>
      </w:pPr>
    </w:p>
    <w:p w14:paraId="4287BEF4" w14:textId="77777777" w:rsidR="00E3226B" w:rsidRDefault="009C49B5" w:rsidP="00482CF7">
      <w:pPr>
        <w:jc w:val="both"/>
        <w:rPr>
          <w:rFonts w:cs="Arial"/>
          <w:b/>
        </w:rPr>
      </w:pPr>
      <w:r>
        <w:rPr>
          <w:rFonts w:cs="Arial"/>
          <w:b/>
        </w:rPr>
        <w:t>INSTRUCTOR NOTES</w:t>
      </w:r>
    </w:p>
    <w:p w14:paraId="6CB56889" w14:textId="77777777" w:rsidR="00E3226B" w:rsidRDefault="00E3226B" w:rsidP="00482CF7">
      <w:pPr>
        <w:jc w:val="both"/>
        <w:rPr>
          <w:rFonts w:cs="Arial"/>
          <w:b/>
        </w:rPr>
      </w:pPr>
    </w:p>
    <w:p w14:paraId="06783E11" w14:textId="77777777" w:rsidR="00482CF7" w:rsidRPr="002A2A87" w:rsidRDefault="00D845CA" w:rsidP="00D845CA">
      <w:pPr>
        <w:rPr>
          <w:rFonts w:cs="Arial"/>
          <w:b/>
          <w:bCs/>
          <w:szCs w:val="20"/>
        </w:rPr>
      </w:pPr>
      <w:r>
        <w:rPr>
          <w:rFonts w:cs="Arial"/>
        </w:rPr>
        <w:t xml:space="preserve">It is suggested that </w:t>
      </w:r>
      <w:r w:rsidR="000B3A15">
        <w:rPr>
          <w:rFonts w:cs="Arial"/>
        </w:rPr>
        <w:t xml:space="preserve">students complete at least </w:t>
      </w:r>
      <w:r>
        <w:rPr>
          <w:rFonts w:cs="Arial"/>
        </w:rPr>
        <w:t>four</w:t>
      </w:r>
      <w:r w:rsidR="000B3A15">
        <w:rPr>
          <w:rFonts w:cs="Arial"/>
        </w:rPr>
        <w:t xml:space="preserve"> expository writings</w:t>
      </w:r>
      <w:r>
        <w:rPr>
          <w:rFonts w:cs="Arial"/>
        </w:rPr>
        <w:t xml:space="preserve"> of which at least two should be essays. </w:t>
      </w:r>
      <w:r w:rsidR="00482CF7" w:rsidRPr="00482CF7">
        <w:rPr>
          <w:rFonts w:cs="Arial"/>
        </w:rPr>
        <w:t>T</w:t>
      </w:r>
      <w:r w:rsidR="00482CF7" w:rsidRPr="002A2A87">
        <w:rPr>
          <w:rFonts w:cs="Arial"/>
        </w:rPr>
        <w:t>o ensure effective student learning</w:t>
      </w:r>
      <w:r w:rsidR="00482CF7" w:rsidRPr="00482CF7">
        <w:rPr>
          <w:rFonts w:cs="Arial"/>
        </w:rPr>
        <w:t>,</w:t>
      </w:r>
      <w:r w:rsidR="00137340">
        <w:rPr>
          <w:rFonts w:cs="Arial"/>
        </w:rPr>
        <w:t xml:space="preserve"> </w:t>
      </w:r>
      <w:r w:rsidR="00482CF7" w:rsidRPr="00482CF7">
        <w:rPr>
          <w:rFonts w:cs="Arial"/>
        </w:rPr>
        <w:t>it</w:t>
      </w:r>
      <w:r w:rsidR="00137340">
        <w:rPr>
          <w:rFonts w:cs="Arial"/>
        </w:rPr>
        <w:t xml:space="preserve"> </w:t>
      </w:r>
      <w:r w:rsidR="00482CF7" w:rsidRPr="002A2A87">
        <w:rPr>
          <w:rFonts w:cs="Arial"/>
        </w:rPr>
        <w:t>is</w:t>
      </w:r>
      <w:r w:rsidR="00137340">
        <w:rPr>
          <w:rFonts w:cs="Arial"/>
        </w:rPr>
        <w:t xml:space="preserve"> </w:t>
      </w:r>
      <w:r w:rsidR="00482CF7" w:rsidRPr="002A2A87">
        <w:rPr>
          <w:rFonts w:cs="Arial"/>
        </w:rPr>
        <w:t>strongly recommended that class size be limited to 20 students</w:t>
      </w:r>
      <w:r w:rsidR="00482CF7" w:rsidRPr="00482CF7">
        <w:rPr>
          <w:rFonts w:cs="Arial"/>
        </w:rPr>
        <w:t>.</w:t>
      </w:r>
    </w:p>
    <w:p w14:paraId="4DF1D40A" w14:textId="77777777" w:rsidR="00CA2CF9" w:rsidRDefault="002F19C6">
      <w:pPr>
        <w:jc w:val="both"/>
        <w:rPr>
          <w:rFonts w:cs="Arial"/>
          <w:b/>
          <w:bCs/>
        </w:rPr>
      </w:pPr>
      <w:r>
        <w:rPr>
          <w:rFonts w:cs="Arial"/>
        </w:rPr>
        <w:br w:type="page"/>
      </w:r>
    </w:p>
    <w:p w14:paraId="51605082" w14:textId="77777777" w:rsidR="0084340A" w:rsidRDefault="0084340A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COMPETENCIES/OBJECTIVES</w:t>
      </w:r>
    </w:p>
    <w:p w14:paraId="76FD7300" w14:textId="77777777" w:rsidR="008F4777" w:rsidRDefault="008F4777">
      <w:pPr>
        <w:jc w:val="both"/>
        <w:rPr>
          <w:rFonts w:cs="Arial"/>
          <w:b/>
          <w:bCs/>
        </w:rPr>
      </w:pPr>
    </w:p>
    <w:p w14:paraId="7431B6CA" w14:textId="77777777" w:rsidR="0084340A" w:rsidRDefault="0084340A" w:rsidP="0084340A">
      <w:pPr>
        <w:jc w:val="both"/>
        <w:rPr>
          <w:rFonts w:cs="Arial"/>
        </w:rPr>
      </w:pPr>
      <w:r>
        <w:rPr>
          <w:rFonts w:cs="Arial"/>
        </w:rPr>
        <w:t xml:space="preserve">Unless otherwise indicated, evaluation of student’s attainment of objectives is based on knowledge gained from this course.  </w:t>
      </w:r>
    </w:p>
    <w:p w14:paraId="323E63E3" w14:textId="77777777" w:rsidR="00517319" w:rsidRDefault="00517319" w:rsidP="0084340A">
      <w:pPr>
        <w:jc w:val="both"/>
        <w:rPr>
          <w:rFonts w:cs="Arial"/>
        </w:rPr>
      </w:pPr>
    </w:p>
    <w:p w14:paraId="1E8AC2B9" w14:textId="77777777" w:rsidR="00BF690F" w:rsidRDefault="00BF690F" w:rsidP="00BF690F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COMPETENCIES</w:t>
      </w:r>
    </w:p>
    <w:p w14:paraId="4C5D0315" w14:textId="77777777" w:rsidR="008C5513" w:rsidRDefault="008C5513" w:rsidP="008C5513"/>
    <w:p w14:paraId="274C083C" w14:textId="0DABBB69" w:rsidR="000B3A15" w:rsidRPr="003F7AAC" w:rsidRDefault="000B3A15" w:rsidP="008F4777">
      <w:pPr>
        <w:numPr>
          <w:ilvl w:val="1"/>
          <w:numId w:val="13"/>
        </w:numPr>
        <w:tabs>
          <w:tab w:val="clear" w:pos="1440"/>
          <w:tab w:val="num" w:pos="360"/>
          <w:tab w:val="left" w:pos="1980"/>
          <w:tab w:val="left" w:pos="6120"/>
        </w:tabs>
        <w:ind w:left="360"/>
      </w:pPr>
      <w:r w:rsidRPr="003F7AAC">
        <w:t>The student will locate textual information, draw complex inferences</w:t>
      </w:r>
      <w:r w:rsidR="002F19C6">
        <w:t>,</w:t>
      </w:r>
      <w:r w:rsidRPr="003F7AAC">
        <w:t xml:space="preserve"> and describe, analyze, and evaluate the information within and across multiple texts of varying lengths</w:t>
      </w:r>
      <w:r w:rsidR="00AC7048">
        <w:t xml:space="preserve"> using effective reading strategies</w:t>
      </w:r>
      <w:r w:rsidRPr="003F7AAC">
        <w:t>.</w:t>
      </w:r>
      <w:r w:rsidR="00025AB8">
        <w:t xml:space="preserve"> (Component 1)</w:t>
      </w:r>
      <w:r w:rsidRPr="003F7AAC">
        <w:br/>
      </w:r>
    </w:p>
    <w:p w14:paraId="2AE4A3D7" w14:textId="21103C94" w:rsidR="000B3A15" w:rsidRPr="003F7AAC" w:rsidRDefault="000B3A15" w:rsidP="008F4777">
      <w:pPr>
        <w:numPr>
          <w:ilvl w:val="1"/>
          <w:numId w:val="13"/>
        </w:numPr>
        <w:tabs>
          <w:tab w:val="clear" w:pos="1440"/>
          <w:tab w:val="num" w:pos="360"/>
          <w:tab w:val="left" w:pos="1980"/>
          <w:tab w:val="left" w:pos="6120"/>
        </w:tabs>
        <w:ind w:left="360"/>
      </w:pPr>
      <w:r w:rsidRPr="003F7AAC">
        <w:t>The student will comprehend and use vocabulary effectively in</w:t>
      </w:r>
      <w:r w:rsidR="00AC7048">
        <w:t xml:space="preserve"> </w:t>
      </w:r>
      <w:r w:rsidRPr="003F7AAC">
        <w:t>reading and writing.</w:t>
      </w:r>
      <w:r w:rsidR="00025AB8">
        <w:t xml:space="preserve"> (Component 2)</w:t>
      </w:r>
      <w:r w:rsidRPr="003F7AAC">
        <w:br/>
      </w:r>
    </w:p>
    <w:p w14:paraId="206E31DE" w14:textId="448514C2" w:rsidR="000B3A15" w:rsidRPr="003F7AAC" w:rsidRDefault="000B3A15" w:rsidP="008F4777">
      <w:pPr>
        <w:numPr>
          <w:ilvl w:val="1"/>
          <w:numId w:val="13"/>
        </w:numPr>
        <w:tabs>
          <w:tab w:val="clear" w:pos="1440"/>
          <w:tab w:val="num" w:pos="360"/>
          <w:tab w:val="left" w:pos="1980"/>
          <w:tab w:val="left" w:pos="6120"/>
        </w:tabs>
        <w:ind w:left="360"/>
      </w:pPr>
      <w:r w:rsidRPr="003F7AAC">
        <w:t xml:space="preserve">The student will identify and analyze the </w:t>
      </w:r>
      <w:r w:rsidR="00457AFD">
        <w:t xml:space="preserve">author’s </w:t>
      </w:r>
      <w:r w:rsidRPr="003F7AAC">
        <w:t>message across a variety of texts</w:t>
      </w:r>
      <w:r w:rsidR="00AC7048">
        <w:t>.</w:t>
      </w:r>
      <w:r w:rsidR="00025AB8">
        <w:t xml:space="preserve"> (Component 3)</w:t>
      </w:r>
      <w:r w:rsidRPr="003F7AAC">
        <w:br/>
      </w:r>
    </w:p>
    <w:p w14:paraId="3E7BE56B" w14:textId="5F1CA94E" w:rsidR="000B3A15" w:rsidRPr="003F7AAC" w:rsidRDefault="000B3A15" w:rsidP="008F4777">
      <w:pPr>
        <w:numPr>
          <w:ilvl w:val="1"/>
          <w:numId w:val="13"/>
        </w:numPr>
        <w:tabs>
          <w:tab w:val="clear" w:pos="1440"/>
          <w:tab w:val="num" w:pos="360"/>
          <w:tab w:val="left" w:pos="1980"/>
          <w:tab w:val="left" w:pos="6120"/>
        </w:tabs>
        <w:ind w:left="360"/>
      </w:pPr>
      <w:r w:rsidRPr="003F7AAC">
        <w:t>The student will describe and apply insights gained from reading and writing a variety of texts.</w:t>
      </w:r>
      <w:r w:rsidR="00025AB8">
        <w:t xml:space="preserve"> (Component 4)</w:t>
      </w:r>
    </w:p>
    <w:p w14:paraId="321D168F" w14:textId="77777777" w:rsidR="000B3A15" w:rsidRPr="003F7AAC" w:rsidRDefault="000B3A15" w:rsidP="008F4777">
      <w:pPr>
        <w:tabs>
          <w:tab w:val="left" w:pos="1980"/>
          <w:tab w:val="left" w:pos="6120"/>
        </w:tabs>
        <w:ind w:left="360"/>
      </w:pPr>
    </w:p>
    <w:p w14:paraId="20F739E0" w14:textId="1BCD6F79" w:rsidR="000B3A15" w:rsidRPr="003F7AAC" w:rsidRDefault="000B3A15" w:rsidP="008F4777">
      <w:pPr>
        <w:numPr>
          <w:ilvl w:val="1"/>
          <w:numId w:val="13"/>
        </w:numPr>
        <w:tabs>
          <w:tab w:val="clear" w:pos="1440"/>
          <w:tab w:val="num" w:pos="360"/>
          <w:tab w:val="left" w:pos="1980"/>
          <w:tab w:val="left" w:pos="6120"/>
        </w:tabs>
        <w:ind w:left="360"/>
      </w:pPr>
      <w:r w:rsidRPr="003F7AAC">
        <w:t>The student</w:t>
      </w:r>
      <w:r w:rsidR="00E01AAE">
        <w:t xml:space="preserve"> will </w:t>
      </w:r>
      <w:r w:rsidR="00D845CA">
        <w:t xml:space="preserve">use an effective writing process to </w:t>
      </w:r>
      <w:r w:rsidR="00E01AAE">
        <w:t xml:space="preserve">compose a variety of </w:t>
      </w:r>
      <w:r w:rsidR="00AC7048">
        <w:t>writings</w:t>
      </w:r>
      <w:r w:rsidRPr="003F7AAC">
        <w:t xml:space="preserve"> that demonstrate reading comprehension, clear focus, logical development of ideas, and use of appropriate language that advance the writer’s purpose. </w:t>
      </w:r>
      <w:r w:rsidR="00025AB8">
        <w:t>(Components 5 and 6)</w:t>
      </w:r>
    </w:p>
    <w:p w14:paraId="47741C9E" w14:textId="77777777" w:rsidR="00E01AAE" w:rsidRPr="003F7AAC" w:rsidRDefault="00E01AAE" w:rsidP="008F4777">
      <w:pPr>
        <w:tabs>
          <w:tab w:val="left" w:pos="1980"/>
          <w:tab w:val="left" w:pos="6120"/>
        </w:tabs>
      </w:pPr>
    </w:p>
    <w:p w14:paraId="4C7AB5DC" w14:textId="1E835D97" w:rsidR="000B3A15" w:rsidRDefault="000B3A15" w:rsidP="008F4777">
      <w:pPr>
        <w:numPr>
          <w:ilvl w:val="1"/>
          <w:numId w:val="13"/>
        </w:numPr>
        <w:tabs>
          <w:tab w:val="clear" w:pos="1440"/>
          <w:tab w:val="num" w:pos="360"/>
          <w:tab w:val="left" w:pos="1980"/>
          <w:tab w:val="left" w:pos="6120"/>
        </w:tabs>
        <w:ind w:left="360"/>
      </w:pPr>
      <w:r w:rsidRPr="003F7AAC">
        <w:t xml:space="preserve">The student will recognize and apply the conventions of Standard English in reading and writing. </w:t>
      </w:r>
      <w:r w:rsidR="00025AB8">
        <w:t>(Component 7)</w:t>
      </w:r>
    </w:p>
    <w:p w14:paraId="1A9F984F" w14:textId="77777777" w:rsidR="00C849D2" w:rsidRDefault="00C849D2" w:rsidP="00C849D2">
      <w:pPr>
        <w:pStyle w:val="ListParagraph"/>
      </w:pPr>
    </w:p>
    <w:p w14:paraId="77A2CAF0" w14:textId="77777777" w:rsidR="00C849D2" w:rsidRDefault="00C849D2" w:rsidP="00C849D2">
      <w:pPr>
        <w:tabs>
          <w:tab w:val="left" w:pos="1980"/>
          <w:tab w:val="left" w:pos="6120"/>
        </w:tabs>
      </w:pPr>
    </w:p>
    <w:p w14:paraId="3B505AE4" w14:textId="77777777" w:rsidR="00C849D2" w:rsidRPr="003F7AAC" w:rsidRDefault="00C849D2" w:rsidP="00C849D2">
      <w:pPr>
        <w:tabs>
          <w:tab w:val="left" w:pos="1980"/>
          <w:tab w:val="left" w:pos="6120"/>
        </w:tabs>
      </w:pPr>
    </w:p>
    <w:p w14:paraId="14BBA07E" w14:textId="77777777" w:rsidR="00EE5755" w:rsidRPr="00EE5755" w:rsidRDefault="0084340A" w:rsidP="00EE5755">
      <w:pPr>
        <w:rPr>
          <w:rFonts w:cs="Arial"/>
        </w:rPr>
      </w:pPr>
      <w:r w:rsidRPr="009E7390">
        <w:rPr>
          <w:rFonts w:cs="Arial"/>
          <w:b/>
          <w:bCs/>
          <w:strike/>
        </w:rPr>
        <w:br w:type="page"/>
      </w:r>
      <w:r w:rsidR="00EE5755">
        <w:rPr>
          <w:rFonts w:cs="Arial"/>
          <w:b/>
          <w:bCs/>
        </w:rPr>
        <w:lastRenderedPageBreak/>
        <w:t>Note</w:t>
      </w:r>
      <w:r w:rsidR="00EE5755">
        <w:rPr>
          <w:rFonts w:cs="Arial"/>
        </w:rPr>
        <w:t xml:space="preserve">: The following modules or components should not be considered discrete units. For the purposes of this plan of instruction, the components are separated </w:t>
      </w:r>
      <w:r w:rsidR="00106C3F">
        <w:rPr>
          <w:rFonts w:cs="Arial"/>
        </w:rPr>
        <w:t>so that the c</w:t>
      </w:r>
      <w:r w:rsidR="00EE5755">
        <w:rPr>
          <w:rFonts w:cs="Arial"/>
        </w:rPr>
        <w:t>ompetencies, learning objectives, and topics</w:t>
      </w:r>
      <w:r w:rsidR="00106C3F">
        <w:rPr>
          <w:rFonts w:cs="Arial"/>
        </w:rPr>
        <w:t xml:space="preserve"> are understood clearly</w:t>
      </w:r>
      <w:r w:rsidR="00EE5755">
        <w:rPr>
          <w:rFonts w:cs="Arial"/>
        </w:rPr>
        <w:t xml:space="preserve">. However, it is suggested that the instructor </w:t>
      </w:r>
      <w:r w:rsidR="00106C3F">
        <w:rPr>
          <w:rFonts w:cs="Arial"/>
        </w:rPr>
        <w:t xml:space="preserve">combine the </w:t>
      </w:r>
      <w:r w:rsidR="00EE5755">
        <w:rPr>
          <w:rFonts w:cs="Arial"/>
        </w:rPr>
        <w:t xml:space="preserve">components </w:t>
      </w:r>
      <w:r w:rsidR="00106C3F">
        <w:rPr>
          <w:rFonts w:cs="Arial"/>
        </w:rPr>
        <w:t xml:space="preserve">to develop an effective learning experience for the student. </w:t>
      </w:r>
    </w:p>
    <w:p w14:paraId="7D08B612" w14:textId="77777777" w:rsidR="00D775ED" w:rsidRDefault="00D775ED" w:rsidP="00106C3F">
      <w:pPr>
        <w:jc w:val="both"/>
        <w:rPr>
          <w:rFonts w:cs="Arial"/>
          <w:b/>
          <w:bCs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5"/>
      </w:tblGrid>
      <w:tr w:rsidR="00D775ED" w:rsidRPr="002F19C6" w14:paraId="2741A8FF" w14:textId="77777777" w:rsidTr="00025AB8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9535" w:type="dxa"/>
            <w:tcBorders>
              <w:bottom w:val="nil"/>
            </w:tcBorders>
            <w:shd w:val="clear" w:color="auto" w:fill="auto"/>
            <w:vAlign w:val="center"/>
          </w:tcPr>
          <w:p w14:paraId="523DC880" w14:textId="77777777" w:rsidR="00D775ED" w:rsidRPr="002F19C6" w:rsidRDefault="008F4777" w:rsidP="00106C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COMPONENT</w:t>
            </w:r>
            <w:r w:rsidR="00D775ED" w:rsidRPr="002F19C6">
              <w:rPr>
                <w:rFonts w:cs="Arial"/>
                <w:b/>
              </w:rPr>
              <w:t xml:space="preserve"> </w:t>
            </w:r>
            <w:r w:rsidR="00EE5755">
              <w:rPr>
                <w:rFonts w:cs="Arial"/>
                <w:b/>
              </w:rPr>
              <w:t>1</w:t>
            </w:r>
            <w:r w:rsidR="00D775ED" w:rsidRPr="002F19C6">
              <w:rPr>
                <w:rFonts w:cs="Arial"/>
                <w:b/>
              </w:rPr>
              <w:t xml:space="preserve"> </w:t>
            </w:r>
            <w:r w:rsidR="003A1BCD" w:rsidRPr="002F19C6">
              <w:rPr>
                <w:rFonts w:cs="Arial"/>
                <w:b/>
              </w:rPr>
              <w:t>–</w:t>
            </w:r>
            <w:r w:rsidR="00D775ED" w:rsidRPr="002F19C6">
              <w:rPr>
                <w:rFonts w:cs="Arial"/>
                <w:b/>
              </w:rPr>
              <w:t xml:space="preserve"> </w:t>
            </w:r>
            <w:r w:rsidR="003A1BCD" w:rsidRPr="002F19C6">
              <w:rPr>
                <w:rFonts w:cs="Arial"/>
                <w:b/>
              </w:rPr>
              <w:t>Reading Strategies</w:t>
            </w:r>
            <w:r w:rsidR="00D775ED" w:rsidRPr="002F19C6">
              <w:rPr>
                <w:rFonts w:cs="Arial"/>
                <w:b/>
              </w:rPr>
              <w:t xml:space="preserve"> </w:t>
            </w:r>
          </w:p>
        </w:tc>
      </w:tr>
      <w:tr w:rsidR="002F19C6" w:rsidRPr="002F19C6" w14:paraId="348CB2E6" w14:textId="77777777" w:rsidTr="00025AB8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9535" w:type="dxa"/>
            <w:vAlign w:val="center"/>
          </w:tcPr>
          <w:p w14:paraId="1CFD17F4" w14:textId="77777777" w:rsidR="002F19C6" w:rsidRPr="002F19C6" w:rsidRDefault="008F4777" w:rsidP="00106C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Competency</w:t>
            </w:r>
          </w:p>
        </w:tc>
      </w:tr>
      <w:tr w:rsidR="002F19C6" w:rsidRPr="002F19C6" w14:paraId="6FB5D490" w14:textId="77777777" w:rsidTr="00025AB8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9535" w:type="dxa"/>
            <w:vAlign w:val="center"/>
          </w:tcPr>
          <w:p w14:paraId="14B7F16E" w14:textId="77777777" w:rsidR="002F19C6" w:rsidRPr="002F19C6" w:rsidRDefault="002F19C6" w:rsidP="00106C3F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2F19C6">
              <w:t>The student will locate textual information, draw complex inferences, and describe,</w:t>
            </w:r>
            <w:r w:rsidR="00B74C27">
              <w:t xml:space="preserve"> </w:t>
            </w:r>
            <w:r w:rsidRPr="002F19C6">
              <w:t>analyze, and evaluate the information within and across multiple texts of varying lengths using effective reading strategies.</w:t>
            </w:r>
          </w:p>
        </w:tc>
      </w:tr>
      <w:tr w:rsidR="00D775ED" w:rsidRPr="002F19C6" w14:paraId="33C5619B" w14:textId="77777777" w:rsidTr="00025AB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535" w:type="dxa"/>
            <w:tcBorders>
              <w:bottom w:val="single" w:sz="4" w:space="0" w:color="auto"/>
            </w:tcBorders>
            <w:vAlign w:val="center"/>
          </w:tcPr>
          <w:p w14:paraId="2DA87CB8" w14:textId="77777777" w:rsidR="00D775ED" w:rsidRPr="002F19C6" w:rsidRDefault="008F4777" w:rsidP="00106C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Learning Objectives</w:t>
            </w:r>
            <w:r w:rsidR="00D775ED" w:rsidRPr="002F19C6">
              <w:rPr>
                <w:rFonts w:cs="Arial"/>
                <w:b/>
                <w:bCs/>
              </w:rPr>
              <w:t xml:space="preserve"> </w:t>
            </w:r>
          </w:p>
        </w:tc>
      </w:tr>
      <w:tr w:rsidR="002F19C6" w:rsidRPr="002F19C6" w14:paraId="33F720EB" w14:textId="77777777" w:rsidTr="00025AB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535" w:type="dxa"/>
            <w:vAlign w:val="center"/>
          </w:tcPr>
          <w:p w14:paraId="363E4B14" w14:textId="77777777" w:rsidR="002F19C6" w:rsidRPr="002F19C6" w:rsidRDefault="002F19C6" w:rsidP="00106C3F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2F19C6">
              <w:rPr>
                <w:rFonts w:cs="Arial"/>
              </w:rPr>
              <w:t>The student will demonstrate the use of a variety of pre-reading strategies.</w:t>
            </w:r>
          </w:p>
          <w:p w14:paraId="0ED31AF5" w14:textId="77777777" w:rsidR="002F19C6" w:rsidRPr="002F19C6" w:rsidRDefault="002F19C6" w:rsidP="00106C3F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2F19C6">
              <w:rPr>
                <w:rFonts w:cs="Arial"/>
              </w:rPr>
              <w:t>The student will demonstrate the use of active reading strategies.</w:t>
            </w:r>
          </w:p>
          <w:p w14:paraId="53BDD091" w14:textId="77777777" w:rsidR="002F19C6" w:rsidRPr="002F19C6" w:rsidRDefault="002F19C6" w:rsidP="00106C3F">
            <w:pPr>
              <w:numPr>
                <w:ilvl w:val="0"/>
                <w:numId w:val="20"/>
              </w:numPr>
              <w:rPr>
                <w:rFonts w:cs="Arial"/>
                <w:bCs/>
              </w:rPr>
            </w:pPr>
            <w:r w:rsidRPr="002F19C6">
              <w:rPr>
                <w:rFonts w:cs="Arial"/>
              </w:rPr>
              <w:t xml:space="preserve">The student will demonstrate the use of post-reading strategies. </w:t>
            </w:r>
          </w:p>
        </w:tc>
      </w:tr>
      <w:tr w:rsidR="00D775ED" w:rsidRPr="002F19C6" w14:paraId="1C4DD8EE" w14:textId="77777777" w:rsidTr="00025AB8">
        <w:tblPrEx>
          <w:tblCellMar>
            <w:top w:w="0" w:type="dxa"/>
            <w:bottom w:w="0" w:type="dxa"/>
          </w:tblCellMar>
        </w:tblPrEx>
        <w:trPr>
          <w:trHeight w:val="2906"/>
        </w:trPr>
        <w:tc>
          <w:tcPr>
            <w:tcW w:w="9535" w:type="dxa"/>
            <w:tcBorders>
              <w:bottom w:val="single" w:sz="4" w:space="0" w:color="auto"/>
            </w:tcBorders>
          </w:tcPr>
          <w:p w14:paraId="2AB6B3D6" w14:textId="77777777" w:rsidR="00D775ED" w:rsidRPr="002F19C6" w:rsidRDefault="008F4777" w:rsidP="00106C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Topics</w:t>
            </w:r>
          </w:p>
          <w:p w14:paraId="3E1DD1C3" w14:textId="77777777" w:rsidR="003A1BCD" w:rsidRPr="002F19C6" w:rsidRDefault="003A1BCD" w:rsidP="00106C3F">
            <w:pPr>
              <w:numPr>
                <w:ilvl w:val="0"/>
                <w:numId w:val="14"/>
              </w:numPr>
              <w:contextualSpacing/>
              <w:rPr>
                <w:rFonts w:eastAsia="Calibri" w:cs="Arial"/>
              </w:rPr>
            </w:pPr>
            <w:r w:rsidRPr="002F19C6">
              <w:rPr>
                <w:rFonts w:eastAsia="Calibri" w:cs="Arial"/>
              </w:rPr>
              <w:t>Use a variety of previewing strategies to comprehend texts.</w:t>
            </w:r>
          </w:p>
          <w:p w14:paraId="19050873" w14:textId="77777777" w:rsidR="003A1BCD" w:rsidRPr="002F19C6" w:rsidRDefault="003A1BCD" w:rsidP="00106C3F">
            <w:pPr>
              <w:numPr>
                <w:ilvl w:val="0"/>
                <w:numId w:val="14"/>
              </w:numPr>
              <w:contextualSpacing/>
              <w:rPr>
                <w:rFonts w:eastAsia="Calibri" w:cs="Arial"/>
              </w:rPr>
            </w:pPr>
            <w:r w:rsidRPr="002F19C6">
              <w:rPr>
                <w:rFonts w:eastAsia="Calibri" w:cs="Arial"/>
              </w:rPr>
              <w:t>Activate prior knowledge using text markers (titles, headings, etc.), graphics, and textual aids (objectives, questions, etc.).</w:t>
            </w:r>
          </w:p>
          <w:p w14:paraId="7121D8C0" w14:textId="77777777" w:rsidR="003A1BCD" w:rsidRPr="002F19C6" w:rsidRDefault="003A1BCD" w:rsidP="00106C3F">
            <w:pPr>
              <w:numPr>
                <w:ilvl w:val="0"/>
                <w:numId w:val="14"/>
              </w:numPr>
              <w:rPr>
                <w:rFonts w:eastAsia="Calibri" w:cs="Arial"/>
              </w:rPr>
            </w:pPr>
            <w:r w:rsidRPr="002F19C6">
              <w:rPr>
                <w:rFonts w:eastAsia="Calibri" w:cs="Arial"/>
              </w:rPr>
              <w:t xml:space="preserve">Annotate, highlight, and underline texts to identify important vocabulary, main ideas, supporting details and examples, and other key pieces of information. </w:t>
            </w:r>
          </w:p>
          <w:p w14:paraId="3A8527B3" w14:textId="77777777" w:rsidR="003A1BCD" w:rsidRPr="002F19C6" w:rsidRDefault="003A1BCD" w:rsidP="00106C3F">
            <w:pPr>
              <w:numPr>
                <w:ilvl w:val="0"/>
                <w:numId w:val="14"/>
              </w:numPr>
              <w:contextualSpacing/>
              <w:rPr>
                <w:rFonts w:eastAsia="Calibri" w:cs="Arial"/>
              </w:rPr>
            </w:pPr>
            <w:r w:rsidRPr="002F19C6">
              <w:rPr>
                <w:rFonts w:eastAsia="Calibri" w:cs="Arial"/>
              </w:rPr>
              <w:t>Identify stated main ideas and details in paragraph-length texts and student writings.</w:t>
            </w:r>
          </w:p>
          <w:p w14:paraId="2150D1E0" w14:textId="77777777" w:rsidR="003A1BCD" w:rsidRPr="002F19C6" w:rsidRDefault="003A1BCD" w:rsidP="00106C3F">
            <w:pPr>
              <w:numPr>
                <w:ilvl w:val="0"/>
                <w:numId w:val="14"/>
              </w:numPr>
              <w:contextualSpacing/>
              <w:rPr>
                <w:rFonts w:eastAsia="Calibri" w:cs="Arial"/>
              </w:rPr>
            </w:pPr>
            <w:r w:rsidRPr="002F19C6">
              <w:rPr>
                <w:rFonts w:eastAsia="Calibri" w:cs="Arial"/>
              </w:rPr>
              <w:t xml:space="preserve">Recognize signal words, which indicate patterns within texts and organizational patterns for text development. </w:t>
            </w:r>
          </w:p>
          <w:p w14:paraId="34903BAB" w14:textId="77777777" w:rsidR="00D775ED" w:rsidRPr="00106C3F" w:rsidRDefault="003A1BCD" w:rsidP="00106C3F">
            <w:pPr>
              <w:numPr>
                <w:ilvl w:val="0"/>
                <w:numId w:val="14"/>
              </w:numPr>
              <w:contextualSpacing/>
              <w:rPr>
                <w:rFonts w:eastAsia="Calibri" w:cs="Arial"/>
              </w:rPr>
            </w:pPr>
            <w:r w:rsidRPr="002F19C6">
              <w:rPr>
                <w:rFonts w:eastAsia="Calibri" w:cs="Arial"/>
              </w:rPr>
              <w:t>Use appropriate summarizing and paraphrasing techniques</w:t>
            </w:r>
            <w:r w:rsidR="00106C3F">
              <w:rPr>
                <w:rFonts w:eastAsia="Calibri" w:cs="Arial"/>
              </w:rPr>
              <w:t>.</w:t>
            </w:r>
          </w:p>
        </w:tc>
      </w:tr>
    </w:tbl>
    <w:p w14:paraId="7187D2B6" w14:textId="77777777" w:rsidR="00D775ED" w:rsidRDefault="00D775ED" w:rsidP="00106C3F">
      <w:pPr>
        <w:jc w:val="both"/>
        <w:rPr>
          <w:rFonts w:cs="Arial"/>
          <w:b/>
          <w:bCs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9C49B5" w:rsidRPr="002F19C6" w14:paraId="0AA9ED17" w14:textId="77777777" w:rsidTr="0025725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558" w:type="dxa"/>
            <w:shd w:val="clear" w:color="auto" w:fill="auto"/>
            <w:vAlign w:val="center"/>
          </w:tcPr>
          <w:p w14:paraId="02AB8F6D" w14:textId="77777777" w:rsidR="009C49B5" w:rsidRPr="002F19C6" w:rsidRDefault="009C49B5" w:rsidP="00106C3F">
            <w:pPr>
              <w:jc w:val="both"/>
              <w:rPr>
                <w:rFonts w:cs="Arial"/>
                <w:b/>
                <w:bCs/>
              </w:rPr>
            </w:pPr>
            <w:r w:rsidRPr="002F19C6">
              <w:rPr>
                <w:rFonts w:cs="Arial"/>
                <w:b/>
                <w:bCs/>
              </w:rPr>
              <w:br w:type="page"/>
            </w:r>
            <w:r w:rsidR="008F4777">
              <w:rPr>
                <w:rFonts w:cs="Arial"/>
                <w:b/>
              </w:rPr>
              <w:t>COMPONENT</w:t>
            </w:r>
            <w:r w:rsidRPr="002F19C6">
              <w:rPr>
                <w:rFonts w:cs="Arial"/>
                <w:b/>
                <w:bCs/>
              </w:rPr>
              <w:t xml:space="preserve"> </w:t>
            </w:r>
            <w:r w:rsidR="00EE5755">
              <w:rPr>
                <w:rFonts w:cs="Arial"/>
                <w:b/>
                <w:bCs/>
              </w:rPr>
              <w:t>2</w:t>
            </w:r>
            <w:r w:rsidR="00D775ED" w:rsidRPr="002F19C6">
              <w:rPr>
                <w:rFonts w:cs="Arial"/>
                <w:b/>
                <w:bCs/>
              </w:rPr>
              <w:t xml:space="preserve"> </w:t>
            </w:r>
            <w:r w:rsidRPr="002F19C6">
              <w:rPr>
                <w:rFonts w:cs="Arial"/>
                <w:b/>
                <w:bCs/>
              </w:rPr>
              <w:t xml:space="preserve">– </w:t>
            </w:r>
            <w:r w:rsidR="003A1BCD" w:rsidRPr="002F19C6">
              <w:rPr>
                <w:rFonts w:cs="Arial"/>
                <w:b/>
                <w:bCs/>
              </w:rPr>
              <w:t>Vocabulary</w:t>
            </w:r>
          </w:p>
        </w:tc>
      </w:tr>
      <w:tr w:rsidR="002F19C6" w:rsidRPr="002F19C6" w14:paraId="7E8FDBA6" w14:textId="77777777" w:rsidTr="002F19C6">
        <w:tblPrEx>
          <w:tblCellMar>
            <w:top w:w="0" w:type="dxa"/>
            <w:bottom w:w="0" w:type="dxa"/>
          </w:tblCellMar>
        </w:tblPrEx>
        <w:tc>
          <w:tcPr>
            <w:tcW w:w="9558" w:type="dxa"/>
            <w:vAlign w:val="center"/>
          </w:tcPr>
          <w:p w14:paraId="33F95071" w14:textId="77777777" w:rsidR="002F19C6" w:rsidRPr="002F19C6" w:rsidRDefault="008F4777" w:rsidP="00106C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Competency</w:t>
            </w:r>
          </w:p>
        </w:tc>
      </w:tr>
      <w:tr w:rsidR="002F19C6" w:rsidRPr="002F19C6" w14:paraId="106708A2" w14:textId="77777777" w:rsidTr="00106C3F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9558" w:type="dxa"/>
            <w:vAlign w:val="center"/>
          </w:tcPr>
          <w:p w14:paraId="6FEA73BD" w14:textId="77777777" w:rsidR="002F19C6" w:rsidRPr="002F19C6" w:rsidRDefault="002F19C6" w:rsidP="00106C3F">
            <w:pPr>
              <w:numPr>
                <w:ilvl w:val="0"/>
                <w:numId w:val="19"/>
              </w:numPr>
              <w:rPr>
                <w:rFonts w:cs="Arial"/>
                <w:bCs/>
              </w:rPr>
            </w:pPr>
            <w:r w:rsidRPr="002F19C6">
              <w:t>The student will comprehend and use vocabulary effectively in reading and writing.</w:t>
            </w:r>
          </w:p>
        </w:tc>
      </w:tr>
      <w:tr w:rsidR="00373D3D" w:rsidRPr="002F19C6" w14:paraId="5E82C169" w14:textId="77777777" w:rsidTr="0025725E">
        <w:tblPrEx>
          <w:tblCellMar>
            <w:top w:w="0" w:type="dxa"/>
            <w:bottom w:w="0" w:type="dxa"/>
          </w:tblCellMar>
        </w:tblPrEx>
        <w:tc>
          <w:tcPr>
            <w:tcW w:w="9558" w:type="dxa"/>
            <w:vAlign w:val="center"/>
          </w:tcPr>
          <w:p w14:paraId="5BC2E2C7" w14:textId="77777777" w:rsidR="00373D3D" w:rsidRPr="002F19C6" w:rsidRDefault="008F4777" w:rsidP="00106C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Learning Objectives</w:t>
            </w:r>
          </w:p>
        </w:tc>
      </w:tr>
      <w:tr w:rsidR="002F19C6" w:rsidRPr="002F19C6" w14:paraId="6FC3ED7D" w14:textId="77777777" w:rsidTr="002F19C6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9558" w:type="dxa"/>
            <w:vAlign w:val="center"/>
          </w:tcPr>
          <w:p w14:paraId="5942C02B" w14:textId="77777777" w:rsidR="002F19C6" w:rsidRPr="002F19C6" w:rsidRDefault="002F19C6" w:rsidP="00106C3F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F19C6">
              <w:rPr>
                <w:rFonts w:cs="Arial"/>
                <w:bCs/>
              </w:rPr>
              <w:t>The student will use context clues, dictionaries, and thesauri to better understand</w:t>
            </w:r>
            <w:r>
              <w:rPr>
                <w:rFonts w:cs="Arial"/>
                <w:bCs/>
              </w:rPr>
              <w:t xml:space="preserve"> </w:t>
            </w:r>
            <w:r w:rsidRPr="002F19C6">
              <w:rPr>
                <w:rFonts w:cs="Arial"/>
                <w:bCs/>
              </w:rPr>
              <w:t>texts, expand personal vocabularies, distinguish between denotative and</w:t>
            </w:r>
            <w:r>
              <w:rPr>
                <w:rFonts w:cs="Arial"/>
                <w:bCs/>
              </w:rPr>
              <w:t xml:space="preserve"> </w:t>
            </w:r>
            <w:r w:rsidRPr="002F19C6">
              <w:rPr>
                <w:rFonts w:cs="Arial"/>
                <w:bCs/>
              </w:rPr>
              <w:t>connotative meanings, recognize slang, understand idioms, and distinguish</w:t>
            </w:r>
            <w:r>
              <w:rPr>
                <w:rFonts w:cs="Arial"/>
                <w:bCs/>
              </w:rPr>
              <w:t xml:space="preserve"> </w:t>
            </w:r>
            <w:r w:rsidRPr="002F19C6">
              <w:rPr>
                <w:rFonts w:cs="Arial"/>
                <w:bCs/>
              </w:rPr>
              <w:t xml:space="preserve">between antonyms and synonyms. </w:t>
            </w:r>
          </w:p>
          <w:p w14:paraId="70D32874" w14:textId="77777777" w:rsidR="002F19C6" w:rsidRPr="002F19C6" w:rsidRDefault="002F19C6" w:rsidP="00106C3F">
            <w:pPr>
              <w:numPr>
                <w:ilvl w:val="0"/>
                <w:numId w:val="22"/>
              </w:numPr>
              <w:rPr>
                <w:rFonts w:cs="Arial"/>
              </w:rPr>
            </w:pPr>
            <w:r w:rsidRPr="002F19C6">
              <w:rPr>
                <w:rFonts w:cs="Arial"/>
                <w:bCs/>
              </w:rPr>
              <w:t>Students will advance personal vocabulary in written communication.</w:t>
            </w:r>
          </w:p>
        </w:tc>
      </w:tr>
      <w:tr w:rsidR="009C49B5" w:rsidRPr="002F19C6" w14:paraId="6F96EC32" w14:textId="77777777" w:rsidTr="0025725E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9558" w:type="dxa"/>
          </w:tcPr>
          <w:p w14:paraId="4A7ABE49" w14:textId="77777777" w:rsidR="008F4777" w:rsidRPr="002F19C6" w:rsidRDefault="008F4777" w:rsidP="00106C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Topics</w:t>
            </w:r>
          </w:p>
          <w:p w14:paraId="61E2C352" w14:textId="77777777" w:rsidR="009C49B5" w:rsidRPr="002F19C6" w:rsidRDefault="00AB1C41" w:rsidP="00106C3F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  <w:r w:rsidRPr="002F19C6">
              <w:rPr>
                <w:rFonts w:cs="Arial"/>
                <w:bCs/>
              </w:rPr>
              <w:t>Dictionary and thesaurus use</w:t>
            </w:r>
          </w:p>
          <w:p w14:paraId="536C0198" w14:textId="77777777" w:rsidR="009C49B5" w:rsidRPr="002F19C6" w:rsidRDefault="00AB1C41" w:rsidP="00106C3F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  <w:r w:rsidRPr="002F19C6">
              <w:rPr>
                <w:rFonts w:cs="Arial"/>
                <w:bCs/>
              </w:rPr>
              <w:t>Context clues</w:t>
            </w:r>
          </w:p>
          <w:p w14:paraId="71861821" w14:textId="77777777" w:rsidR="00AB1C41" w:rsidRPr="002F19C6" w:rsidRDefault="00AB1C41" w:rsidP="00106C3F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  <w:r w:rsidRPr="002F19C6">
              <w:rPr>
                <w:rFonts w:cs="Arial"/>
                <w:bCs/>
              </w:rPr>
              <w:t>Denotation</w:t>
            </w:r>
          </w:p>
          <w:p w14:paraId="4058AA1E" w14:textId="77777777" w:rsidR="00AB1C41" w:rsidRPr="002F19C6" w:rsidRDefault="00AB1C41" w:rsidP="00106C3F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  <w:r w:rsidRPr="002F19C6">
              <w:rPr>
                <w:rFonts w:cs="Arial"/>
                <w:bCs/>
              </w:rPr>
              <w:t>Connotation</w:t>
            </w:r>
          </w:p>
          <w:p w14:paraId="24830BC1" w14:textId="77777777" w:rsidR="00AB1C41" w:rsidRPr="002F19C6" w:rsidRDefault="00AB1C41" w:rsidP="00106C3F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  <w:r w:rsidRPr="002F19C6">
              <w:rPr>
                <w:rFonts w:cs="Arial"/>
                <w:bCs/>
              </w:rPr>
              <w:t>Slang</w:t>
            </w:r>
          </w:p>
          <w:p w14:paraId="5266B032" w14:textId="77777777" w:rsidR="00AB1C41" w:rsidRPr="002F19C6" w:rsidRDefault="00AB1C41" w:rsidP="00106C3F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  <w:r w:rsidRPr="002F19C6">
              <w:rPr>
                <w:rFonts w:cs="Arial"/>
                <w:bCs/>
              </w:rPr>
              <w:t xml:space="preserve">Synonyms </w:t>
            </w:r>
          </w:p>
          <w:p w14:paraId="48825A23" w14:textId="77777777" w:rsidR="00AB1C41" w:rsidRPr="002F19C6" w:rsidRDefault="00AB1C41" w:rsidP="00106C3F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  <w:r w:rsidRPr="002F19C6">
              <w:rPr>
                <w:rFonts w:cs="Arial"/>
                <w:bCs/>
              </w:rPr>
              <w:t>Antonyms</w:t>
            </w:r>
          </w:p>
          <w:p w14:paraId="4BC8C0BD" w14:textId="77777777" w:rsidR="00457AFD" w:rsidRPr="002F19C6" w:rsidRDefault="00457AFD" w:rsidP="00106C3F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  <w:r w:rsidRPr="002F19C6">
              <w:rPr>
                <w:rFonts w:cs="Arial"/>
                <w:bCs/>
              </w:rPr>
              <w:t>Word choice</w:t>
            </w:r>
          </w:p>
        </w:tc>
      </w:tr>
    </w:tbl>
    <w:p w14:paraId="0BF03CB1" w14:textId="77777777" w:rsidR="002F19C6" w:rsidRDefault="002F19C6" w:rsidP="00106C3F">
      <w:pPr>
        <w:jc w:val="both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9C49B5" w:rsidRPr="002D7D89" w14:paraId="4D385908" w14:textId="77777777" w:rsidTr="0041139C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9576" w:type="dxa"/>
            <w:shd w:val="clear" w:color="auto" w:fill="auto"/>
            <w:vAlign w:val="center"/>
          </w:tcPr>
          <w:p w14:paraId="1A5515F7" w14:textId="77777777" w:rsidR="009C49B5" w:rsidRPr="002D7D89" w:rsidRDefault="009C49B5" w:rsidP="00106C3F">
            <w:pPr>
              <w:rPr>
                <w:b/>
                <w:bCs/>
              </w:rPr>
            </w:pPr>
            <w:r w:rsidRPr="002D7D89">
              <w:rPr>
                <w:b/>
                <w:bCs/>
              </w:rPr>
              <w:br w:type="page"/>
            </w:r>
            <w:r w:rsidR="009E7390" w:rsidRPr="002D7D89">
              <w:rPr>
                <w:b/>
                <w:bCs/>
              </w:rPr>
              <w:t>COMPONENT</w:t>
            </w:r>
            <w:r w:rsidRPr="002D7D89">
              <w:rPr>
                <w:b/>
                <w:bCs/>
              </w:rPr>
              <w:t xml:space="preserve"> </w:t>
            </w:r>
            <w:r w:rsidR="00EE5755">
              <w:rPr>
                <w:b/>
                <w:bCs/>
              </w:rPr>
              <w:t>3</w:t>
            </w:r>
            <w:r w:rsidR="00D775ED" w:rsidRPr="002D7D89">
              <w:rPr>
                <w:b/>
                <w:bCs/>
              </w:rPr>
              <w:t xml:space="preserve"> </w:t>
            </w:r>
            <w:r w:rsidR="00133716" w:rsidRPr="002D7D89">
              <w:rPr>
                <w:b/>
                <w:bCs/>
              </w:rPr>
              <w:t>–</w:t>
            </w:r>
            <w:r w:rsidRPr="002D7D89">
              <w:rPr>
                <w:b/>
                <w:bCs/>
              </w:rPr>
              <w:t xml:space="preserve"> </w:t>
            </w:r>
            <w:r w:rsidR="00133716" w:rsidRPr="002D7D89">
              <w:rPr>
                <w:b/>
                <w:bCs/>
              </w:rPr>
              <w:t>Reading Comprehension</w:t>
            </w:r>
          </w:p>
        </w:tc>
      </w:tr>
      <w:tr w:rsidR="002F19C6" w:rsidRPr="002D7D89" w14:paraId="25C27C49" w14:textId="77777777" w:rsidTr="002F19C6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9576" w:type="dxa"/>
            <w:vAlign w:val="center"/>
          </w:tcPr>
          <w:p w14:paraId="05BC5982" w14:textId="77777777" w:rsidR="002F19C6" w:rsidRPr="002D7D89" w:rsidRDefault="008F4777" w:rsidP="00106C3F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Competency</w:t>
            </w:r>
          </w:p>
        </w:tc>
      </w:tr>
      <w:tr w:rsidR="002F19C6" w:rsidRPr="002D7D89" w14:paraId="38DAE607" w14:textId="77777777" w:rsidTr="002F19C6">
        <w:tblPrEx>
          <w:tblCellMar>
            <w:top w:w="0" w:type="dxa"/>
            <w:bottom w:w="0" w:type="dxa"/>
          </w:tblCellMar>
        </w:tblPrEx>
        <w:tc>
          <w:tcPr>
            <w:tcW w:w="9576" w:type="dxa"/>
            <w:vAlign w:val="center"/>
          </w:tcPr>
          <w:p w14:paraId="3126CEDE" w14:textId="77777777" w:rsidR="002F19C6" w:rsidRPr="00B74C27" w:rsidRDefault="002F19C6" w:rsidP="00106C3F">
            <w:pPr>
              <w:numPr>
                <w:ilvl w:val="0"/>
                <w:numId w:val="19"/>
              </w:numPr>
              <w:rPr>
                <w:bCs/>
              </w:rPr>
            </w:pPr>
            <w:r w:rsidRPr="002D7D89">
              <w:rPr>
                <w:bCs/>
              </w:rPr>
              <w:t>The student will identify and analyze the author’s message across a variety of</w:t>
            </w:r>
            <w:r w:rsidR="00B74C27">
              <w:rPr>
                <w:bCs/>
              </w:rPr>
              <w:t xml:space="preserve"> </w:t>
            </w:r>
            <w:r w:rsidRPr="00B74C27">
              <w:rPr>
                <w:bCs/>
              </w:rPr>
              <w:t xml:space="preserve">texts </w:t>
            </w:r>
          </w:p>
        </w:tc>
      </w:tr>
      <w:tr w:rsidR="0041139C" w:rsidRPr="002D7D89" w14:paraId="576BF71F" w14:textId="77777777" w:rsidTr="00CC50B3">
        <w:tblPrEx>
          <w:tblCellMar>
            <w:top w:w="0" w:type="dxa"/>
            <w:bottom w:w="0" w:type="dxa"/>
          </w:tblCellMar>
        </w:tblPrEx>
        <w:tc>
          <w:tcPr>
            <w:tcW w:w="9576" w:type="dxa"/>
            <w:vAlign w:val="center"/>
          </w:tcPr>
          <w:p w14:paraId="40B76A0B" w14:textId="77777777" w:rsidR="0041139C" w:rsidRPr="002D7D89" w:rsidRDefault="008F4777" w:rsidP="00106C3F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Learning Objectives</w:t>
            </w:r>
          </w:p>
        </w:tc>
      </w:tr>
      <w:tr w:rsidR="002F19C6" w:rsidRPr="002D7D89" w14:paraId="76269AA4" w14:textId="77777777" w:rsidTr="002F19C6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9576" w:type="dxa"/>
            <w:vAlign w:val="center"/>
          </w:tcPr>
          <w:p w14:paraId="63F432E8" w14:textId="77777777" w:rsidR="002F19C6" w:rsidRPr="002D7D89" w:rsidRDefault="002F19C6" w:rsidP="00106C3F">
            <w:pPr>
              <w:numPr>
                <w:ilvl w:val="0"/>
                <w:numId w:val="24"/>
              </w:numPr>
              <w:rPr>
                <w:bCs/>
              </w:rPr>
            </w:pPr>
            <w:r w:rsidRPr="002D7D89">
              <w:rPr>
                <w:bCs/>
              </w:rPr>
              <w:t>Students will demonstrate an understanding of the purpose of a text.</w:t>
            </w:r>
          </w:p>
          <w:p w14:paraId="2A51D589" w14:textId="77777777" w:rsidR="002F19C6" w:rsidRPr="002D7D89" w:rsidRDefault="002F19C6" w:rsidP="00106C3F">
            <w:pPr>
              <w:numPr>
                <w:ilvl w:val="0"/>
                <w:numId w:val="24"/>
              </w:numPr>
              <w:rPr>
                <w:bCs/>
              </w:rPr>
            </w:pPr>
            <w:r w:rsidRPr="002D7D89">
              <w:rPr>
                <w:bCs/>
              </w:rPr>
              <w:t>Students will determine the author’s point of view.</w:t>
            </w:r>
          </w:p>
          <w:p w14:paraId="2079A7C9" w14:textId="77777777" w:rsidR="002F19C6" w:rsidRPr="002D7D89" w:rsidRDefault="002F19C6" w:rsidP="00106C3F">
            <w:pPr>
              <w:numPr>
                <w:ilvl w:val="0"/>
                <w:numId w:val="24"/>
              </w:numPr>
              <w:rPr>
                <w:bCs/>
              </w:rPr>
            </w:pPr>
            <w:r w:rsidRPr="002D7D89">
              <w:rPr>
                <w:bCs/>
              </w:rPr>
              <w:t>Students will determine the author’s tone.</w:t>
            </w:r>
          </w:p>
        </w:tc>
      </w:tr>
      <w:tr w:rsidR="009C49B5" w:rsidRPr="002D7D89" w14:paraId="6FB04D19" w14:textId="77777777" w:rsidTr="002D7D89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9576" w:type="dxa"/>
          </w:tcPr>
          <w:p w14:paraId="42077080" w14:textId="77777777" w:rsidR="008F4777" w:rsidRPr="002F19C6" w:rsidRDefault="008F4777" w:rsidP="00106C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Topics</w:t>
            </w:r>
          </w:p>
          <w:p w14:paraId="3273C022" w14:textId="77777777" w:rsidR="005D359B" w:rsidRPr="002D7D89" w:rsidRDefault="005D359B" w:rsidP="00106C3F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002D7D89">
              <w:rPr>
                <w:bCs/>
              </w:rPr>
              <w:t>How to determine purpose</w:t>
            </w:r>
          </w:p>
          <w:p w14:paraId="1D9EA5D4" w14:textId="77777777" w:rsidR="005D359B" w:rsidRPr="002D7D89" w:rsidRDefault="005D359B" w:rsidP="00106C3F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002D7D89">
              <w:rPr>
                <w:bCs/>
              </w:rPr>
              <w:t xml:space="preserve">Understanding point of view </w:t>
            </w:r>
          </w:p>
          <w:p w14:paraId="6A4C88CF" w14:textId="77777777" w:rsidR="005D359B" w:rsidRPr="002D7D89" w:rsidRDefault="00457AFD" w:rsidP="00106C3F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002D7D89">
              <w:rPr>
                <w:bCs/>
              </w:rPr>
              <w:t xml:space="preserve">Understanding tone </w:t>
            </w:r>
          </w:p>
          <w:p w14:paraId="15296264" w14:textId="77777777" w:rsidR="002D7D89" w:rsidRPr="00B74C27" w:rsidRDefault="00457AFD" w:rsidP="00106C3F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002D7D89">
              <w:rPr>
                <w:bCs/>
              </w:rPr>
              <w:t>How writers use tone to convey point of view</w:t>
            </w:r>
          </w:p>
        </w:tc>
      </w:tr>
    </w:tbl>
    <w:p w14:paraId="598AAFD1" w14:textId="77777777" w:rsidR="00517319" w:rsidRDefault="00517319" w:rsidP="00106C3F">
      <w:pPr>
        <w:rPr>
          <w:b/>
          <w:bCs/>
        </w:rPr>
      </w:pPr>
    </w:p>
    <w:p w14:paraId="3887C8F5" w14:textId="77777777" w:rsidR="00B51048" w:rsidRDefault="00B51048" w:rsidP="00106C3F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9C49B5" w:rsidRPr="002D7D89" w14:paraId="2DE449E5" w14:textId="77777777" w:rsidTr="00CC50B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576" w:type="dxa"/>
            <w:shd w:val="clear" w:color="auto" w:fill="auto"/>
            <w:vAlign w:val="center"/>
          </w:tcPr>
          <w:p w14:paraId="4C352549" w14:textId="77777777" w:rsidR="009C49B5" w:rsidRPr="002D7D89" w:rsidRDefault="009C49B5" w:rsidP="00106C3F">
            <w:pPr>
              <w:rPr>
                <w:b/>
                <w:bCs/>
                <w:caps/>
              </w:rPr>
            </w:pPr>
            <w:r w:rsidRPr="002D7D89">
              <w:rPr>
                <w:b/>
                <w:bCs/>
                <w:caps/>
              </w:rPr>
              <w:br w:type="page"/>
            </w:r>
            <w:r w:rsidR="009E7390" w:rsidRPr="002D7D89">
              <w:rPr>
                <w:b/>
                <w:bCs/>
                <w:caps/>
              </w:rPr>
              <w:t>COMPONENT</w:t>
            </w:r>
            <w:r w:rsidRPr="002D7D89">
              <w:rPr>
                <w:b/>
                <w:bCs/>
                <w:caps/>
              </w:rPr>
              <w:t xml:space="preserve"> </w:t>
            </w:r>
            <w:r w:rsidR="00EE5755">
              <w:rPr>
                <w:b/>
                <w:bCs/>
                <w:caps/>
              </w:rPr>
              <w:t>4</w:t>
            </w:r>
            <w:r w:rsidRPr="002D7D89">
              <w:rPr>
                <w:b/>
                <w:bCs/>
                <w:caps/>
              </w:rPr>
              <w:t xml:space="preserve"> </w:t>
            </w:r>
            <w:r w:rsidR="004870E4" w:rsidRPr="002D7D89">
              <w:rPr>
                <w:b/>
                <w:bCs/>
                <w:caps/>
              </w:rPr>
              <w:t>–</w:t>
            </w:r>
            <w:r w:rsidRPr="002D7D89">
              <w:rPr>
                <w:b/>
                <w:bCs/>
                <w:caps/>
              </w:rPr>
              <w:t xml:space="preserve"> </w:t>
            </w:r>
            <w:r w:rsidR="004870E4" w:rsidRPr="002D7D89">
              <w:rPr>
                <w:b/>
                <w:bCs/>
              </w:rPr>
              <w:t>Engaging with Texts</w:t>
            </w:r>
          </w:p>
        </w:tc>
      </w:tr>
      <w:tr w:rsidR="002D7D89" w:rsidRPr="002D7D89" w14:paraId="04DA52E7" w14:textId="77777777" w:rsidTr="002D7D89">
        <w:tblPrEx>
          <w:tblCellMar>
            <w:top w:w="0" w:type="dxa"/>
            <w:bottom w:w="0" w:type="dxa"/>
          </w:tblCellMar>
        </w:tblPrEx>
        <w:tc>
          <w:tcPr>
            <w:tcW w:w="9576" w:type="dxa"/>
            <w:vAlign w:val="center"/>
          </w:tcPr>
          <w:p w14:paraId="29F3B102" w14:textId="77777777" w:rsidR="002D7D89" w:rsidRPr="002D7D89" w:rsidRDefault="008F4777" w:rsidP="00106C3F">
            <w:pPr>
              <w:rPr>
                <w:b/>
                <w:bCs/>
                <w:caps/>
              </w:rPr>
            </w:pPr>
            <w:r>
              <w:rPr>
                <w:rFonts w:cs="Arial"/>
                <w:b/>
                <w:bCs/>
              </w:rPr>
              <w:t>Competency</w:t>
            </w:r>
          </w:p>
        </w:tc>
      </w:tr>
      <w:tr w:rsidR="002D7D89" w:rsidRPr="002D7D89" w14:paraId="2AEDFE65" w14:textId="77777777" w:rsidTr="002D7D89">
        <w:tblPrEx>
          <w:tblCellMar>
            <w:top w:w="0" w:type="dxa"/>
            <w:bottom w:w="0" w:type="dxa"/>
          </w:tblCellMar>
        </w:tblPrEx>
        <w:tc>
          <w:tcPr>
            <w:tcW w:w="9576" w:type="dxa"/>
            <w:vAlign w:val="center"/>
          </w:tcPr>
          <w:p w14:paraId="46AB0BBC" w14:textId="77777777" w:rsidR="002D7D89" w:rsidRPr="00B74C27" w:rsidRDefault="002D7D89" w:rsidP="00106C3F">
            <w:pPr>
              <w:numPr>
                <w:ilvl w:val="0"/>
                <w:numId w:val="19"/>
              </w:numPr>
              <w:rPr>
                <w:bCs/>
              </w:rPr>
            </w:pPr>
            <w:r w:rsidRPr="002D7D89">
              <w:rPr>
                <w:bCs/>
              </w:rPr>
              <w:t>The student will describe and apply insights gained from reading and writing a</w:t>
            </w:r>
            <w:r w:rsidR="00B74C27">
              <w:rPr>
                <w:bCs/>
              </w:rPr>
              <w:t xml:space="preserve"> </w:t>
            </w:r>
            <w:r w:rsidRPr="00B74C27">
              <w:rPr>
                <w:bCs/>
              </w:rPr>
              <w:t>variety of texts.</w:t>
            </w:r>
          </w:p>
        </w:tc>
      </w:tr>
      <w:tr w:rsidR="00373D3D" w:rsidRPr="002D7D89" w14:paraId="03DD3233" w14:textId="77777777" w:rsidTr="007477D8">
        <w:tblPrEx>
          <w:tblCellMar>
            <w:top w:w="0" w:type="dxa"/>
            <w:bottom w:w="0" w:type="dxa"/>
          </w:tblCellMar>
        </w:tblPrEx>
        <w:tc>
          <w:tcPr>
            <w:tcW w:w="9576" w:type="dxa"/>
            <w:vAlign w:val="center"/>
          </w:tcPr>
          <w:p w14:paraId="07452D08" w14:textId="77777777" w:rsidR="00373D3D" w:rsidRPr="002D7D89" w:rsidRDefault="008F4777" w:rsidP="00106C3F">
            <w:pPr>
              <w:rPr>
                <w:b/>
                <w:bCs/>
                <w:caps/>
              </w:rPr>
            </w:pPr>
            <w:r>
              <w:rPr>
                <w:rFonts w:cs="Arial"/>
                <w:b/>
                <w:bCs/>
              </w:rPr>
              <w:t>Learning Objectives</w:t>
            </w:r>
          </w:p>
        </w:tc>
      </w:tr>
      <w:tr w:rsidR="002D7D89" w:rsidRPr="002D7D89" w14:paraId="39DEBBFB" w14:textId="77777777" w:rsidTr="002D7D8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576" w:type="dxa"/>
            <w:vAlign w:val="center"/>
          </w:tcPr>
          <w:p w14:paraId="57DB7B09" w14:textId="77777777" w:rsidR="00B74C27" w:rsidRPr="00B74C27" w:rsidRDefault="002D7D89" w:rsidP="00106C3F">
            <w:pPr>
              <w:numPr>
                <w:ilvl w:val="0"/>
                <w:numId w:val="29"/>
              </w:numPr>
              <w:rPr>
                <w:bCs/>
              </w:rPr>
            </w:pPr>
            <w:r w:rsidRPr="002D7D89">
              <w:t>Students will recognize inferences in texts.</w:t>
            </w:r>
          </w:p>
          <w:p w14:paraId="1A0BDE11" w14:textId="77777777" w:rsidR="00B74C27" w:rsidRPr="00B74C27" w:rsidRDefault="002D7D89" w:rsidP="00106C3F">
            <w:pPr>
              <w:numPr>
                <w:ilvl w:val="0"/>
                <w:numId w:val="29"/>
              </w:numPr>
              <w:rPr>
                <w:bCs/>
              </w:rPr>
            </w:pPr>
            <w:r w:rsidRPr="002D7D89">
              <w:t>Students will make conclusions based on prior knowledge.</w:t>
            </w:r>
          </w:p>
          <w:p w14:paraId="5452E4D4" w14:textId="77777777" w:rsidR="00B74C27" w:rsidRPr="00B74C27" w:rsidRDefault="002D7D89" w:rsidP="00106C3F">
            <w:pPr>
              <w:numPr>
                <w:ilvl w:val="0"/>
                <w:numId w:val="29"/>
              </w:numPr>
              <w:rPr>
                <w:bCs/>
              </w:rPr>
            </w:pPr>
            <w:r w:rsidRPr="002D7D89">
              <w:t>Students will make inferences based on prior knowledge, context,</w:t>
            </w:r>
            <w:r w:rsidR="00B74C27">
              <w:t xml:space="preserve"> </w:t>
            </w:r>
            <w:r w:rsidRPr="002D7D89">
              <w:t>and</w:t>
            </w:r>
            <w:r w:rsidR="00B74C27">
              <w:t xml:space="preserve"> </w:t>
            </w:r>
            <w:r w:rsidRPr="002D7D89">
              <w:t>associations.</w:t>
            </w:r>
          </w:p>
          <w:p w14:paraId="0B216AC4" w14:textId="77777777" w:rsidR="00B74C27" w:rsidRPr="00B74C27" w:rsidRDefault="002D7D89" w:rsidP="00106C3F">
            <w:pPr>
              <w:numPr>
                <w:ilvl w:val="0"/>
                <w:numId w:val="29"/>
              </w:numPr>
              <w:rPr>
                <w:bCs/>
              </w:rPr>
            </w:pPr>
            <w:r w:rsidRPr="002D7D89">
              <w:t xml:space="preserve">Students will identify fact and opinion statements in texts. </w:t>
            </w:r>
          </w:p>
          <w:p w14:paraId="1C099B33" w14:textId="77777777" w:rsidR="00B74C27" w:rsidRPr="00B74C27" w:rsidRDefault="002D7D89" w:rsidP="00106C3F">
            <w:pPr>
              <w:numPr>
                <w:ilvl w:val="0"/>
                <w:numId w:val="29"/>
              </w:numPr>
              <w:rPr>
                <w:bCs/>
              </w:rPr>
            </w:pPr>
            <w:r w:rsidRPr="002D7D89">
              <w:t>Students will analyze and evaluate body paragraphs in texts for specific adequate</w:t>
            </w:r>
            <w:r>
              <w:t xml:space="preserve"> </w:t>
            </w:r>
            <w:r w:rsidRPr="002D7D89">
              <w:t>support.</w:t>
            </w:r>
          </w:p>
          <w:p w14:paraId="3793BDA2" w14:textId="77777777" w:rsidR="002D7D89" w:rsidRPr="00106C3F" w:rsidRDefault="002D7D89" w:rsidP="00106C3F">
            <w:pPr>
              <w:numPr>
                <w:ilvl w:val="0"/>
                <w:numId w:val="29"/>
              </w:numPr>
              <w:rPr>
                <w:bCs/>
              </w:rPr>
            </w:pPr>
            <w:r w:rsidRPr="002D7D89">
              <w:t>Students will assess, synthesize, and integrate relevant and valid</w:t>
            </w:r>
            <w:r>
              <w:t xml:space="preserve"> </w:t>
            </w:r>
            <w:r w:rsidRPr="002D7D89">
              <w:t xml:space="preserve">evidence from assigned readings to support a main idea. </w:t>
            </w:r>
          </w:p>
        </w:tc>
      </w:tr>
      <w:tr w:rsidR="009C49B5" w:rsidRPr="002D7D89" w14:paraId="62C29ADE" w14:textId="77777777" w:rsidTr="002D7D89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9576" w:type="dxa"/>
          </w:tcPr>
          <w:p w14:paraId="30DE54A4" w14:textId="77777777" w:rsidR="008F4777" w:rsidRPr="002F19C6" w:rsidRDefault="008F4777" w:rsidP="00106C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Topics:</w:t>
            </w:r>
          </w:p>
          <w:p w14:paraId="5C61E3DB" w14:textId="77777777" w:rsidR="009C49B5" w:rsidRPr="002D7D89" w:rsidRDefault="004F734E" w:rsidP="00106C3F">
            <w:pPr>
              <w:numPr>
                <w:ilvl w:val="0"/>
                <w:numId w:val="17"/>
              </w:numPr>
            </w:pPr>
            <w:r w:rsidRPr="002D7D89">
              <w:t xml:space="preserve">Inferences </w:t>
            </w:r>
          </w:p>
          <w:p w14:paraId="326F1EF4" w14:textId="77777777" w:rsidR="004870E4" w:rsidRPr="002D7D89" w:rsidRDefault="004870E4" w:rsidP="00106C3F">
            <w:pPr>
              <w:numPr>
                <w:ilvl w:val="0"/>
                <w:numId w:val="17"/>
              </w:numPr>
            </w:pPr>
            <w:r w:rsidRPr="002D7D89">
              <w:t>Synthesizing information</w:t>
            </w:r>
          </w:p>
          <w:p w14:paraId="6C033AAC" w14:textId="77777777" w:rsidR="004870E4" w:rsidRPr="002D7D89" w:rsidRDefault="004870E4" w:rsidP="00106C3F">
            <w:pPr>
              <w:numPr>
                <w:ilvl w:val="0"/>
                <w:numId w:val="17"/>
              </w:numPr>
            </w:pPr>
            <w:r w:rsidRPr="002D7D89">
              <w:t>Identifying facts an</w:t>
            </w:r>
            <w:r w:rsidR="000E370F" w:rsidRPr="002D7D89">
              <w:t>d</w:t>
            </w:r>
            <w:r w:rsidRPr="002D7D89">
              <w:t xml:space="preserve"> opinions </w:t>
            </w:r>
          </w:p>
          <w:p w14:paraId="52EED5FD" w14:textId="77777777" w:rsidR="004F734E" w:rsidRPr="002D7D89" w:rsidRDefault="004870E4" w:rsidP="00106C3F">
            <w:pPr>
              <w:numPr>
                <w:ilvl w:val="0"/>
                <w:numId w:val="17"/>
              </w:numPr>
            </w:pPr>
            <w:r w:rsidRPr="002D7D89">
              <w:t>Supporting a main idea</w:t>
            </w:r>
          </w:p>
          <w:p w14:paraId="2F942E57" w14:textId="77777777" w:rsidR="002D7D89" w:rsidRPr="002D7D89" w:rsidRDefault="004870E4" w:rsidP="00106C3F">
            <w:pPr>
              <w:numPr>
                <w:ilvl w:val="0"/>
                <w:numId w:val="17"/>
              </w:numPr>
            </w:pPr>
            <w:r w:rsidRPr="002D7D89">
              <w:t>Using sources responsibly</w:t>
            </w:r>
          </w:p>
        </w:tc>
      </w:tr>
    </w:tbl>
    <w:p w14:paraId="5EBC19A1" w14:textId="77777777" w:rsidR="00980AFF" w:rsidRDefault="00980AFF" w:rsidP="00106C3F">
      <w:pPr>
        <w:rPr>
          <w:b/>
          <w:bCs/>
          <w:caps/>
          <w:szCs w:val="20"/>
        </w:rPr>
      </w:pPr>
    </w:p>
    <w:p w14:paraId="71300D4D" w14:textId="77777777" w:rsidR="00D34676" w:rsidRDefault="00D34676" w:rsidP="00106C3F">
      <w:pPr>
        <w:rPr>
          <w:b/>
          <w:bCs/>
          <w:caps/>
          <w:szCs w:val="20"/>
        </w:rPr>
      </w:pPr>
    </w:p>
    <w:p w14:paraId="5B7B3EAE" w14:textId="77777777" w:rsidR="00D34676" w:rsidRDefault="00D34676" w:rsidP="00106C3F">
      <w:pPr>
        <w:rPr>
          <w:b/>
          <w:bCs/>
          <w:caps/>
          <w:szCs w:val="20"/>
        </w:rPr>
      </w:pPr>
    </w:p>
    <w:p w14:paraId="22206EDB" w14:textId="77777777" w:rsidR="00D34676" w:rsidRDefault="00106C3F" w:rsidP="00106C3F">
      <w:pPr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0E370F" w:rsidRPr="002D7D89" w14:paraId="0E8B5135" w14:textId="77777777" w:rsidTr="002D7D89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92A3" w14:textId="77777777" w:rsidR="000E370F" w:rsidRPr="002D7D89" w:rsidRDefault="000E370F" w:rsidP="00106C3F">
            <w:pPr>
              <w:rPr>
                <w:b/>
                <w:bCs/>
                <w:caps/>
              </w:rPr>
            </w:pPr>
            <w:r w:rsidRPr="002D7D89">
              <w:rPr>
                <w:b/>
                <w:bCs/>
                <w:caps/>
              </w:rPr>
              <w:lastRenderedPageBreak/>
              <w:br w:type="page"/>
              <w:t xml:space="preserve">ComPONENT </w:t>
            </w:r>
            <w:r w:rsidR="00EE5755">
              <w:rPr>
                <w:b/>
                <w:bCs/>
                <w:caps/>
              </w:rPr>
              <w:t>5</w:t>
            </w:r>
            <w:r w:rsidRPr="002D7D89">
              <w:rPr>
                <w:b/>
                <w:bCs/>
                <w:caps/>
              </w:rPr>
              <w:t xml:space="preserve"> - Paragraph Construction</w:t>
            </w:r>
          </w:p>
        </w:tc>
      </w:tr>
      <w:tr w:rsidR="002D7D89" w:rsidRPr="002D7D89" w14:paraId="380D5AA6" w14:textId="77777777" w:rsidTr="002D7D89">
        <w:tblPrEx>
          <w:tblCellMar>
            <w:top w:w="0" w:type="dxa"/>
            <w:bottom w:w="0" w:type="dxa"/>
          </w:tblCellMar>
        </w:tblPrEx>
        <w:tc>
          <w:tcPr>
            <w:tcW w:w="9576" w:type="dxa"/>
            <w:vAlign w:val="center"/>
          </w:tcPr>
          <w:p w14:paraId="11B71781" w14:textId="77777777" w:rsidR="002D7D89" w:rsidRPr="002D7D89" w:rsidRDefault="008F4777" w:rsidP="00106C3F">
            <w:pPr>
              <w:rPr>
                <w:b/>
                <w:bCs/>
                <w:caps/>
              </w:rPr>
            </w:pPr>
            <w:r>
              <w:rPr>
                <w:rFonts w:cs="Arial"/>
                <w:b/>
                <w:bCs/>
              </w:rPr>
              <w:t>Competency</w:t>
            </w:r>
          </w:p>
        </w:tc>
      </w:tr>
      <w:tr w:rsidR="00B74C27" w:rsidRPr="002D7D89" w14:paraId="13AFCBDE" w14:textId="77777777" w:rsidTr="002D7D89">
        <w:tblPrEx>
          <w:tblCellMar>
            <w:top w:w="0" w:type="dxa"/>
            <w:bottom w:w="0" w:type="dxa"/>
          </w:tblCellMar>
        </w:tblPrEx>
        <w:tc>
          <w:tcPr>
            <w:tcW w:w="9576" w:type="dxa"/>
            <w:vAlign w:val="center"/>
          </w:tcPr>
          <w:p w14:paraId="735B6147" w14:textId="77777777" w:rsidR="00B74C27" w:rsidRPr="00EE5755" w:rsidRDefault="00B74C27" w:rsidP="00106C3F">
            <w:pPr>
              <w:numPr>
                <w:ilvl w:val="0"/>
                <w:numId w:val="19"/>
              </w:numPr>
              <w:tabs>
                <w:tab w:val="left" w:pos="1980"/>
                <w:tab w:val="left" w:pos="6120"/>
              </w:tabs>
            </w:pPr>
            <w:r w:rsidRPr="003F7AAC">
              <w:t>The student</w:t>
            </w:r>
            <w:r>
              <w:t xml:space="preserve"> will use an effective writing process to compose a variety of writings</w:t>
            </w:r>
            <w:r w:rsidRPr="003F7AAC">
              <w:t xml:space="preserve"> that demonstrate reading comprehension, clear focus, logical development of ideas, and use of appropriate language that advance the writer’s purpose. </w:t>
            </w:r>
          </w:p>
        </w:tc>
      </w:tr>
      <w:tr w:rsidR="000E370F" w:rsidRPr="002D7D89" w14:paraId="03BBB2CC" w14:textId="77777777" w:rsidTr="00AA3400">
        <w:tblPrEx>
          <w:tblCellMar>
            <w:top w:w="0" w:type="dxa"/>
            <w:bottom w:w="0" w:type="dxa"/>
          </w:tblCellMar>
        </w:tblPrEx>
        <w:tc>
          <w:tcPr>
            <w:tcW w:w="9576" w:type="dxa"/>
            <w:vAlign w:val="center"/>
          </w:tcPr>
          <w:p w14:paraId="5A2CCCDA" w14:textId="77777777" w:rsidR="000E370F" w:rsidRPr="002D7D89" w:rsidRDefault="008F4777" w:rsidP="00106C3F">
            <w:pPr>
              <w:rPr>
                <w:b/>
                <w:bCs/>
                <w:caps/>
              </w:rPr>
            </w:pPr>
            <w:r>
              <w:rPr>
                <w:rFonts w:cs="Arial"/>
                <w:b/>
                <w:bCs/>
              </w:rPr>
              <w:t>Learning Objectives</w:t>
            </w:r>
          </w:p>
        </w:tc>
      </w:tr>
      <w:tr w:rsidR="002D7D89" w:rsidRPr="002D7D89" w14:paraId="4AD4C87F" w14:textId="77777777" w:rsidTr="002D7D8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576" w:type="dxa"/>
            <w:vAlign w:val="center"/>
          </w:tcPr>
          <w:p w14:paraId="52C6E94A" w14:textId="77777777" w:rsidR="002D7D89" w:rsidRPr="002D7D89" w:rsidRDefault="002D7D89" w:rsidP="00106C3F">
            <w:pPr>
              <w:numPr>
                <w:ilvl w:val="0"/>
                <w:numId w:val="31"/>
              </w:numPr>
            </w:pPr>
            <w:r w:rsidRPr="002D7D89">
              <w:t>Students will demonstrate the use of prewriting strategies.</w:t>
            </w:r>
          </w:p>
          <w:p w14:paraId="33F0AA07" w14:textId="77777777" w:rsidR="002D7D89" w:rsidRPr="002D7D89" w:rsidRDefault="002D7D89" w:rsidP="00106C3F">
            <w:pPr>
              <w:numPr>
                <w:ilvl w:val="0"/>
                <w:numId w:val="31"/>
              </w:numPr>
            </w:pPr>
            <w:r w:rsidRPr="002D7D89">
              <w:t>Students will demonstrate the use of drafting strategies.</w:t>
            </w:r>
          </w:p>
          <w:p w14:paraId="32B7A8D5" w14:textId="77777777" w:rsidR="002D7D89" w:rsidRPr="002D7D89" w:rsidRDefault="002D7D89" w:rsidP="00106C3F">
            <w:pPr>
              <w:numPr>
                <w:ilvl w:val="0"/>
                <w:numId w:val="31"/>
              </w:numPr>
              <w:rPr>
                <w:bCs/>
                <w:caps/>
              </w:rPr>
            </w:pPr>
            <w:r w:rsidRPr="002D7D89">
              <w:t>Students will use revising, editing, and proofreading strategies.</w:t>
            </w:r>
          </w:p>
        </w:tc>
      </w:tr>
      <w:tr w:rsidR="000E370F" w:rsidRPr="002D7D89" w14:paraId="386DE201" w14:textId="77777777" w:rsidTr="00AA3400">
        <w:tblPrEx>
          <w:tblCellMar>
            <w:top w:w="0" w:type="dxa"/>
            <w:bottom w:w="0" w:type="dxa"/>
          </w:tblCellMar>
        </w:tblPrEx>
        <w:trPr>
          <w:trHeight w:val="2240"/>
        </w:trPr>
        <w:tc>
          <w:tcPr>
            <w:tcW w:w="9576" w:type="dxa"/>
          </w:tcPr>
          <w:p w14:paraId="601C9729" w14:textId="77777777" w:rsidR="008F4777" w:rsidRPr="002F19C6" w:rsidRDefault="008F4777" w:rsidP="00106C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Topics</w:t>
            </w:r>
          </w:p>
          <w:p w14:paraId="43DFF6BB" w14:textId="77777777" w:rsidR="000E370F" w:rsidRPr="002D7D89" w:rsidRDefault="000E370F" w:rsidP="00106C3F">
            <w:pPr>
              <w:numPr>
                <w:ilvl w:val="1"/>
                <w:numId w:val="2"/>
              </w:numPr>
              <w:ind w:left="360"/>
              <w:rPr>
                <w:bCs/>
                <w:caps/>
              </w:rPr>
            </w:pPr>
            <w:r w:rsidRPr="002D7D89">
              <w:rPr>
                <w:bCs/>
              </w:rPr>
              <w:t>Paragraph elements</w:t>
            </w:r>
          </w:p>
          <w:p w14:paraId="020940EC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>Topic sentence/Main idea</w:t>
            </w:r>
          </w:p>
          <w:p w14:paraId="380C612C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>Supporting details</w:t>
            </w:r>
          </w:p>
          <w:p w14:paraId="4DF89ABF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>Conclusion</w:t>
            </w:r>
          </w:p>
          <w:p w14:paraId="55555FFC" w14:textId="77777777" w:rsidR="000E370F" w:rsidRPr="002D7D89" w:rsidRDefault="000E370F" w:rsidP="00106C3F">
            <w:pPr>
              <w:numPr>
                <w:ilvl w:val="1"/>
                <w:numId w:val="2"/>
              </w:numPr>
              <w:ind w:left="360"/>
              <w:rPr>
                <w:bCs/>
                <w:caps/>
              </w:rPr>
            </w:pPr>
            <w:r w:rsidRPr="002D7D89">
              <w:rPr>
                <w:bCs/>
              </w:rPr>
              <w:t>Writing process</w:t>
            </w:r>
          </w:p>
          <w:p w14:paraId="47503524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>Prewriting strategies</w:t>
            </w:r>
          </w:p>
          <w:p w14:paraId="6B1383D0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>Drafting</w:t>
            </w:r>
          </w:p>
          <w:p w14:paraId="66B4A551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 xml:space="preserve">Editing/Revising </w:t>
            </w:r>
          </w:p>
          <w:p w14:paraId="3B36FDDA" w14:textId="77777777" w:rsidR="000E370F" w:rsidRPr="002D7D89" w:rsidRDefault="000E370F" w:rsidP="00106C3F">
            <w:pPr>
              <w:numPr>
                <w:ilvl w:val="1"/>
                <w:numId w:val="2"/>
              </w:numPr>
              <w:ind w:left="360"/>
              <w:rPr>
                <w:bCs/>
                <w:caps/>
              </w:rPr>
            </w:pPr>
            <w:r w:rsidRPr="002D7D89">
              <w:rPr>
                <w:bCs/>
              </w:rPr>
              <w:t xml:space="preserve">Suggested types of </w:t>
            </w:r>
            <w:proofErr w:type="gramStart"/>
            <w:r w:rsidRPr="002D7D89">
              <w:rPr>
                <w:bCs/>
              </w:rPr>
              <w:t>paragraphs</w:t>
            </w:r>
            <w:proofErr w:type="gramEnd"/>
          </w:p>
          <w:p w14:paraId="47B55D7A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>Descriptive</w:t>
            </w:r>
          </w:p>
          <w:p w14:paraId="13CFDD87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>Narrative</w:t>
            </w:r>
          </w:p>
          <w:p w14:paraId="28722D1B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>Process</w:t>
            </w:r>
          </w:p>
          <w:p w14:paraId="3F392CF7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>Example/Illustration</w:t>
            </w:r>
          </w:p>
          <w:p w14:paraId="0F7ED680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>Cause/Effect</w:t>
            </w:r>
          </w:p>
          <w:p w14:paraId="0FF7AD04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>Persuasive/Argumentative</w:t>
            </w:r>
          </w:p>
          <w:p w14:paraId="2BB534FE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>Comparison/Contrast</w:t>
            </w:r>
          </w:p>
          <w:p w14:paraId="61BEB323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>Definition</w:t>
            </w:r>
          </w:p>
          <w:p w14:paraId="6BEB2EC3" w14:textId="77777777" w:rsidR="000E370F" w:rsidRPr="002D7D89" w:rsidRDefault="000E370F" w:rsidP="00106C3F">
            <w:pPr>
              <w:numPr>
                <w:ilvl w:val="2"/>
                <w:numId w:val="2"/>
              </w:numPr>
              <w:ind w:left="720"/>
              <w:rPr>
                <w:bCs/>
                <w:caps/>
              </w:rPr>
            </w:pPr>
            <w:r w:rsidRPr="002D7D89">
              <w:rPr>
                <w:bCs/>
              </w:rPr>
              <w:t>Classification/Division</w:t>
            </w:r>
            <w:r w:rsidRPr="002D7D89">
              <w:rPr>
                <w:bCs/>
                <w:caps/>
              </w:rPr>
              <w:t xml:space="preserve"> </w:t>
            </w:r>
          </w:p>
        </w:tc>
      </w:tr>
    </w:tbl>
    <w:p w14:paraId="6A84213E" w14:textId="77777777" w:rsidR="000E370F" w:rsidRDefault="000E370F" w:rsidP="00106C3F"/>
    <w:p w14:paraId="69FC4267" w14:textId="77777777" w:rsidR="000E370F" w:rsidRDefault="000E370F" w:rsidP="00106C3F"/>
    <w:p w14:paraId="0D8C656D" w14:textId="77777777" w:rsidR="000E370F" w:rsidRDefault="000E370F" w:rsidP="00106C3F"/>
    <w:p w14:paraId="5E1BD1AD" w14:textId="77777777" w:rsidR="000E370F" w:rsidRDefault="000E370F" w:rsidP="00106C3F"/>
    <w:p w14:paraId="6C47B3D6" w14:textId="77777777" w:rsidR="000E370F" w:rsidRDefault="000E370F" w:rsidP="00106C3F"/>
    <w:p w14:paraId="15CAF85B" w14:textId="77777777" w:rsidR="000E370F" w:rsidRDefault="000E370F" w:rsidP="00106C3F"/>
    <w:p w14:paraId="26A665D8" w14:textId="77777777" w:rsidR="000E370F" w:rsidRDefault="000E370F" w:rsidP="00106C3F"/>
    <w:p w14:paraId="589DDE71" w14:textId="77777777" w:rsidR="000E370F" w:rsidRDefault="000E370F" w:rsidP="00106C3F"/>
    <w:p w14:paraId="3B6B8020" w14:textId="77777777" w:rsidR="000E370F" w:rsidRDefault="000E370F" w:rsidP="00106C3F"/>
    <w:p w14:paraId="261F14C2" w14:textId="77777777" w:rsidR="000E370F" w:rsidRDefault="000E370F" w:rsidP="00106C3F"/>
    <w:p w14:paraId="116C14BF" w14:textId="77777777" w:rsidR="000E370F" w:rsidRDefault="000E370F" w:rsidP="00106C3F"/>
    <w:p w14:paraId="7A6494B0" w14:textId="77777777" w:rsidR="000E370F" w:rsidRDefault="000E370F" w:rsidP="00106C3F"/>
    <w:p w14:paraId="7FA911B4" w14:textId="77777777" w:rsidR="000E370F" w:rsidRDefault="000E370F" w:rsidP="00106C3F"/>
    <w:p w14:paraId="14192AA4" w14:textId="77777777" w:rsidR="000E370F" w:rsidRDefault="000E370F" w:rsidP="00106C3F"/>
    <w:p w14:paraId="24859FFC" w14:textId="77777777" w:rsidR="000E370F" w:rsidRDefault="000E370F" w:rsidP="00106C3F"/>
    <w:p w14:paraId="3557482F" w14:textId="77777777" w:rsidR="000E370F" w:rsidRDefault="000E370F" w:rsidP="00106C3F"/>
    <w:p w14:paraId="70791168" w14:textId="77777777" w:rsidR="00B6763D" w:rsidRDefault="00B6763D" w:rsidP="00106C3F"/>
    <w:p w14:paraId="6F9DB6EB" w14:textId="77777777" w:rsidR="000E370F" w:rsidRDefault="000E370F" w:rsidP="00106C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373D3D" w:rsidRPr="002D7D89" w14:paraId="7D67D826" w14:textId="77777777" w:rsidTr="00E4571A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9576" w:type="dxa"/>
            <w:shd w:val="clear" w:color="auto" w:fill="auto"/>
            <w:vAlign w:val="center"/>
          </w:tcPr>
          <w:p w14:paraId="107F4431" w14:textId="77777777" w:rsidR="00373D3D" w:rsidRPr="002D7D89" w:rsidRDefault="00373D3D" w:rsidP="00106C3F">
            <w:pPr>
              <w:rPr>
                <w:rFonts w:cs="Arial"/>
                <w:b/>
                <w:bCs/>
                <w:caps/>
              </w:rPr>
            </w:pPr>
            <w:r w:rsidRPr="002D7D89">
              <w:rPr>
                <w:rFonts w:cs="Arial"/>
                <w:b/>
                <w:bCs/>
                <w:caps/>
              </w:rPr>
              <w:lastRenderedPageBreak/>
              <w:br w:type="page"/>
            </w:r>
            <w:r w:rsidR="000E370F" w:rsidRPr="002D7D89">
              <w:rPr>
                <w:rFonts w:cs="Arial"/>
                <w:b/>
                <w:bCs/>
                <w:caps/>
              </w:rPr>
              <w:t>COMPONENT</w:t>
            </w:r>
            <w:r w:rsidRPr="002D7D89">
              <w:rPr>
                <w:rFonts w:cs="Arial"/>
                <w:b/>
                <w:bCs/>
                <w:caps/>
              </w:rPr>
              <w:t xml:space="preserve"> </w:t>
            </w:r>
            <w:r w:rsidR="00EE5755">
              <w:rPr>
                <w:rFonts w:cs="Arial"/>
                <w:b/>
                <w:bCs/>
                <w:caps/>
              </w:rPr>
              <w:t>6</w:t>
            </w:r>
            <w:r w:rsidRPr="002D7D89">
              <w:rPr>
                <w:rFonts w:cs="Arial"/>
                <w:b/>
                <w:bCs/>
                <w:caps/>
              </w:rPr>
              <w:t xml:space="preserve"> - </w:t>
            </w:r>
            <w:r w:rsidRPr="002D7D89">
              <w:rPr>
                <w:rFonts w:cs="Arial"/>
                <w:b/>
                <w:bCs/>
              </w:rPr>
              <w:t>Essay Construction</w:t>
            </w:r>
          </w:p>
        </w:tc>
      </w:tr>
      <w:tr w:rsidR="002D7D89" w:rsidRPr="002D7D89" w14:paraId="00CB7A79" w14:textId="77777777" w:rsidTr="002D7D89">
        <w:tblPrEx>
          <w:tblCellMar>
            <w:top w:w="0" w:type="dxa"/>
            <w:bottom w:w="0" w:type="dxa"/>
          </w:tblCellMar>
        </w:tblPrEx>
        <w:tc>
          <w:tcPr>
            <w:tcW w:w="9576" w:type="dxa"/>
            <w:vAlign w:val="center"/>
          </w:tcPr>
          <w:p w14:paraId="13DC2D88" w14:textId="77777777" w:rsidR="002D7D89" w:rsidRPr="002D7D89" w:rsidRDefault="008F4777" w:rsidP="00106C3F">
            <w:pPr>
              <w:rPr>
                <w:rFonts w:cs="Arial"/>
                <w:b/>
                <w:bCs/>
                <w:caps/>
              </w:rPr>
            </w:pPr>
            <w:r>
              <w:rPr>
                <w:rFonts w:cs="Arial"/>
                <w:b/>
                <w:bCs/>
              </w:rPr>
              <w:t>Competency</w:t>
            </w:r>
          </w:p>
        </w:tc>
      </w:tr>
      <w:tr w:rsidR="002D7D89" w:rsidRPr="002D7D89" w14:paraId="69812AF3" w14:textId="77777777" w:rsidTr="002D7D89">
        <w:tblPrEx>
          <w:tblCellMar>
            <w:top w:w="0" w:type="dxa"/>
            <w:bottom w:w="0" w:type="dxa"/>
          </w:tblCellMar>
        </w:tblPrEx>
        <w:tc>
          <w:tcPr>
            <w:tcW w:w="9576" w:type="dxa"/>
            <w:vAlign w:val="center"/>
          </w:tcPr>
          <w:p w14:paraId="1926330D" w14:textId="570D06E2" w:rsidR="002D7D89" w:rsidRPr="005B06AF" w:rsidRDefault="00EE5755" w:rsidP="005B06AF">
            <w:pPr>
              <w:pStyle w:val="ListParagraph"/>
              <w:numPr>
                <w:ilvl w:val="0"/>
                <w:numId w:val="36"/>
              </w:numPr>
              <w:rPr>
                <w:rFonts w:cs="Arial"/>
                <w:bCs/>
                <w:caps/>
              </w:rPr>
            </w:pPr>
            <w:r w:rsidRPr="003F7AAC">
              <w:t>The student</w:t>
            </w:r>
            <w:r>
              <w:t xml:space="preserve"> will use an effective writing process to compose a variety of writings</w:t>
            </w:r>
            <w:r w:rsidRPr="003F7AAC">
              <w:t xml:space="preserve"> that demonstrate reading comprehension, clear focus, logical development of ideas, and use of appropriate language that advance the writer’s purpose.</w:t>
            </w:r>
          </w:p>
        </w:tc>
      </w:tr>
      <w:tr w:rsidR="00373D3D" w:rsidRPr="002D7D89" w14:paraId="5825844F" w14:textId="77777777" w:rsidTr="007477D8">
        <w:tblPrEx>
          <w:tblCellMar>
            <w:top w:w="0" w:type="dxa"/>
            <w:bottom w:w="0" w:type="dxa"/>
          </w:tblCellMar>
        </w:tblPrEx>
        <w:tc>
          <w:tcPr>
            <w:tcW w:w="9576" w:type="dxa"/>
            <w:vAlign w:val="center"/>
          </w:tcPr>
          <w:p w14:paraId="1B599E95" w14:textId="77777777" w:rsidR="00373D3D" w:rsidRPr="002D7D89" w:rsidRDefault="008F4777" w:rsidP="00106C3F">
            <w:pPr>
              <w:rPr>
                <w:rFonts w:cs="Arial"/>
                <w:b/>
                <w:bCs/>
                <w:caps/>
              </w:rPr>
            </w:pPr>
            <w:r>
              <w:rPr>
                <w:rFonts w:cs="Arial"/>
                <w:b/>
                <w:bCs/>
              </w:rPr>
              <w:t>Learning Objectives</w:t>
            </w:r>
          </w:p>
        </w:tc>
      </w:tr>
      <w:tr w:rsidR="002D7D89" w:rsidRPr="002D7D89" w14:paraId="2EA2029A" w14:textId="77777777" w:rsidTr="002D7D8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576" w:type="dxa"/>
            <w:vAlign w:val="center"/>
          </w:tcPr>
          <w:p w14:paraId="32519DCC" w14:textId="77777777" w:rsidR="002D7D89" w:rsidRPr="002D7D89" w:rsidRDefault="002D7D89" w:rsidP="00106C3F">
            <w:pPr>
              <w:numPr>
                <w:ilvl w:val="0"/>
                <w:numId w:val="33"/>
              </w:numPr>
              <w:suppressAutoHyphens/>
              <w:rPr>
                <w:rFonts w:cs="Arial"/>
              </w:rPr>
            </w:pPr>
            <w:r w:rsidRPr="002D7D89">
              <w:rPr>
                <w:rFonts w:cs="Arial"/>
              </w:rPr>
              <w:t>Students will identify and write clear thesis statements,</w:t>
            </w:r>
          </w:p>
          <w:p w14:paraId="001F5F73" w14:textId="77777777" w:rsidR="002D7D89" w:rsidRPr="002D7D89" w:rsidRDefault="002D7D89" w:rsidP="00106C3F">
            <w:pPr>
              <w:numPr>
                <w:ilvl w:val="0"/>
                <w:numId w:val="33"/>
              </w:numPr>
              <w:suppressAutoHyphens/>
              <w:rPr>
                <w:rFonts w:cs="Arial"/>
              </w:rPr>
            </w:pPr>
            <w:r w:rsidRPr="002D7D89">
              <w:rPr>
                <w:rFonts w:cs="Arial"/>
              </w:rPr>
              <w:t>Students will compose body paragraphs that consistently support the thesis</w:t>
            </w:r>
            <w:r>
              <w:rPr>
                <w:rFonts w:cs="Arial"/>
              </w:rPr>
              <w:t xml:space="preserve"> </w:t>
            </w:r>
            <w:r w:rsidRPr="002D7D89">
              <w:rPr>
                <w:rFonts w:cs="Arial"/>
              </w:rPr>
              <w:t xml:space="preserve">statement of an essay. </w:t>
            </w:r>
          </w:p>
          <w:p w14:paraId="4E9D6511" w14:textId="77777777" w:rsidR="002D7D89" w:rsidRPr="00EE5755" w:rsidRDefault="002D7D89" w:rsidP="00106C3F">
            <w:pPr>
              <w:numPr>
                <w:ilvl w:val="0"/>
                <w:numId w:val="33"/>
              </w:numPr>
              <w:suppressAutoHyphens/>
              <w:rPr>
                <w:rFonts w:cs="Arial"/>
              </w:rPr>
            </w:pPr>
            <w:r w:rsidRPr="002D7D89">
              <w:rPr>
                <w:rFonts w:cs="Arial"/>
              </w:rPr>
              <w:t>Students will use adequate supporting details to develop and support a thesis</w:t>
            </w:r>
            <w:r w:rsidR="00EE5755">
              <w:rPr>
                <w:rFonts w:cs="Arial"/>
              </w:rPr>
              <w:t xml:space="preserve"> </w:t>
            </w:r>
            <w:r w:rsidRPr="00EE5755">
              <w:rPr>
                <w:rFonts w:cs="Arial"/>
              </w:rPr>
              <w:t>statement.</w:t>
            </w:r>
          </w:p>
          <w:p w14:paraId="073B100D" w14:textId="77777777" w:rsidR="002D7D89" w:rsidRPr="002D7D89" w:rsidRDefault="002D7D89" w:rsidP="00106C3F">
            <w:pPr>
              <w:numPr>
                <w:ilvl w:val="0"/>
                <w:numId w:val="33"/>
              </w:numPr>
              <w:suppressAutoHyphens/>
              <w:rPr>
                <w:rFonts w:cs="Arial"/>
              </w:rPr>
            </w:pPr>
            <w:r w:rsidRPr="002D7D89">
              <w:rPr>
                <w:rFonts w:cs="Arial"/>
              </w:rPr>
              <w:t xml:space="preserve">Students will identify topic sentences in paragraphs. </w:t>
            </w:r>
          </w:p>
          <w:p w14:paraId="7FE38089" w14:textId="77777777" w:rsidR="002D7D89" w:rsidRPr="002D7D89" w:rsidRDefault="002D7D89" w:rsidP="00106C3F">
            <w:pPr>
              <w:numPr>
                <w:ilvl w:val="0"/>
                <w:numId w:val="33"/>
              </w:numPr>
              <w:suppressAutoHyphens/>
              <w:rPr>
                <w:rFonts w:cs="Arial"/>
              </w:rPr>
            </w:pPr>
            <w:r w:rsidRPr="002D7D89">
              <w:rPr>
                <w:rFonts w:cs="Arial"/>
              </w:rPr>
              <w:t xml:space="preserve">Students will write clear, focused topic sentences. </w:t>
            </w:r>
          </w:p>
          <w:p w14:paraId="55C7025A" w14:textId="77777777" w:rsidR="002D7D89" w:rsidRPr="00EE5755" w:rsidRDefault="002D7D89" w:rsidP="00106C3F">
            <w:pPr>
              <w:numPr>
                <w:ilvl w:val="0"/>
                <w:numId w:val="33"/>
              </w:numPr>
              <w:suppressAutoHyphens/>
              <w:rPr>
                <w:rFonts w:cs="Arial"/>
              </w:rPr>
            </w:pPr>
            <w:r w:rsidRPr="002D7D89">
              <w:rPr>
                <w:rFonts w:cs="Arial"/>
              </w:rPr>
              <w:t>Students will write sentences that relate to and support the topic sentences of the</w:t>
            </w:r>
            <w:r w:rsidR="00EE5755">
              <w:rPr>
                <w:rFonts w:cs="Arial"/>
              </w:rPr>
              <w:t xml:space="preserve"> </w:t>
            </w:r>
            <w:r w:rsidRPr="00EE5755">
              <w:rPr>
                <w:rFonts w:cs="Arial"/>
              </w:rPr>
              <w:t xml:space="preserve">paragraph. </w:t>
            </w:r>
          </w:p>
          <w:p w14:paraId="4EB216D4" w14:textId="77777777" w:rsidR="002D7D89" w:rsidRPr="002D7D89" w:rsidRDefault="002D7D89" w:rsidP="00106C3F">
            <w:pPr>
              <w:numPr>
                <w:ilvl w:val="0"/>
                <w:numId w:val="33"/>
              </w:numPr>
              <w:suppressAutoHyphens/>
              <w:rPr>
                <w:rFonts w:cs="Arial"/>
              </w:rPr>
            </w:pPr>
            <w:r w:rsidRPr="002D7D89">
              <w:rPr>
                <w:rFonts w:cs="Arial"/>
              </w:rPr>
              <w:t>Students will employ a variety of organizational patterns to draft texts.</w:t>
            </w:r>
          </w:p>
          <w:p w14:paraId="21229E95" w14:textId="77777777" w:rsidR="002D7D89" w:rsidRPr="00EE5755" w:rsidRDefault="002D7D89" w:rsidP="00106C3F">
            <w:pPr>
              <w:numPr>
                <w:ilvl w:val="0"/>
                <w:numId w:val="33"/>
              </w:numPr>
              <w:suppressAutoHyphens/>
              <w:rPr>
                <w:rFonts w:cs="Arial"/>
              </w:rPr>
            </w:pPr>
            <w:r w:rsidRPr="002D7D89">
              <w:rPr>
                <w:rFonts w:cs="Arial"/>
              </w:rPr>
              <w:t>Students will employ transitions, repetition of key words, and synonyms to</w:t>
            </w:r>
            <w:r w:rsidR="00EE5755">
              <w:rPr>
                <w:rFonts w:cs="Arial"/>
              </w:rPr>
              <w:t xml:space="preserve"> </w:t>
            </w:r>
            <w:r w:rsidRPr="00EE5755">
              <w:rPr>
                <w:rFonts w:cs="Arial"/>
              </w:rPr>
              <w:t>connect ideas and achieve coherence in writing.</w:t>
            </w:r>
          </w:p>
          <w:p w14:paraId="482A6C41" w14:textId="77777777" w:rsidR="002D7D89" w:rsidRPr="002D7D89" w:rsidRDefault="002D7D89" w:rsidP="00106C3F">
            <w:pPr>
              <w:numPr>
                <w:ilvl w:val="0"/>
                <w:numId w:val="33"/>
              </w:numPr>
              <w:suppressAutoHyphens/>
              <w:rPr>
                <w:rFonts w:cs="Arial"/>
              </w:rPr>
            </w:pPr>
            <w:r w:rsidRPr="002D7D89">
              <w:rPr>
                <w:rFonts w:cs="Arial"/>
              </w:rPr>
              <w:t>Identify the elements of an essay.</w:t>
            </w:r>
          </w:p>
          <w:p w14:paraId="1E87E750" w14:textId="77777777" w:rsidR="002D7D89" w:rsidRPr="002D7D89" w:rsidRDefault="002D7D89" w:rsidP="00106C3F">
            <w:pPr>
              <w:numPr>
                <w:ilvl w:val="0"/>
                <w:numId w:val="33"/>
              </w:numPr>
              <w:suppressAutoHyphens/>
              <w:rPr>
                <w:rFonts w:cs="Arial"/>
              </w:rPr>
            </w:pPr>
            <w:r w:rsidRPr="002D7D89">
              <w:rPr>
                <w:rFonts w:cs="Arial"/>
              </w:rPr>
              <w:t>Identify the steps of the writing process.</w:t>
            </w:r>
          </w:p>
          <w:p w14:paraId="5EC1988A" w14:textId="77777777" w:rsidR="002D7D89" w:rsidRPr="002D7D89" w:rsidRDefault="002D7D89" w:rsidP="00106C3F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2D7D89">
              <w:rPr>
                <w:rFonts w:cs="Arial"/>
              </w:rPr>
              <w:t>Recognize various types of essays.</w:t>
            </w:r>
          </w:p>
          <w:p w14:paraId="4405D3FA" w14:textId="77777777" w:rsidR="002D7D89" w:rsidRPr="002D7D89" w:rsidRDefault="002D7D89" w:rsidP="00106C3F">
            <w:pPr>
              <w:numPr>
                <w:ilvl w:val="0"/>
                <w:numId w:val="33"/>
              </w:numPr>
              <w:rPr>
                <w:rFonts w:cs="Arial"/>
                <w:bCs/>
                <w:caps/>
              </w:rPr>
            </w:pPr>
            <w:r w:rsidRPr="002D7D89">
              <w:rPr>
                <w:rFonts w:cs="Arial"/>
              </w:rPr>
              <w:t>Compose essays in response to selected readings.</w:t>
            </w:r>
          </w:p>
        </w:tc>
      </w:tr>
      <w:tr w:rsidR="00373D3D" w:rsidRPr="002D7D89" w14:paraId="3DFC7D96" w14:textId="77777777" w:rsidTr="007477D8">
        <w:tblPrEx>
          <w:tblCellMar>
            <w:top w:w="0" w:type="dxa"/>
            <w:bottom w:w="0" w:type="dxa"/>
          </w:tblCellMar>
        </w:tblPrEx>
        <w:trPr>
          <w:trHeight w:val="2240"/>
        </w:trPr>
        <w:tc>
          <w:tcPr>
            <w:tcW w:w="9576" w:type="dxa"/>
          </w:tcPr>
          <w:p w14:paraId="184A8D30" w14:textId="77777777" w:rsidR="008F4777" w:rsidRPr="002F19C6" w:rsidRDefault="008F4777" w:rsidP="00106C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Topics</w:t>
            </w:r>
          </w:p>
          <w:p w14:paraId="7F172999" w14:textId="77777777" w:rsidR="00373D3D" w:rsidRPr="002D7D89" w:rsidRDefault="00373D3D" w:rsidP="00106C3F">
            <w:pPr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 w:rsidRPr="002D7D89">
              <w:rPr>
                <w:rFonts w:cs="Arial"/>
                <w:bCs/>
                <w:caps/>
              </w:rPr>
              <w:t xml:space="preserve"> </w:t>
            </w:r>
            <w:r w:rsidRPr="002D7D89">
              <w:rPr>
                <w:rFonts w:cs="Arial"/>
              </w:rPr>
              <w:t>Elements of an Essay</w:t>
            </w:r>
          </w:p>
          <w:p w14:paraId="36A3D781" w14:textId="77777777" w:rsidR="00373D3D" w:rsidRPr="002D7D89" w:rsidRDefault="00CA3A4E" w:rsidP="00106C3F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Thesis statement</w:t>
            </w:r>
            <w:r w:rsidR="00373D3D" w:rsidRPr="002D7D89">
              <w:rPr>
                <w:rFonts w:cs="Arial"/>
              </w:rPr>
              <w:t>/</w:t>
            </w:r>
            <w:r w:rsidR="00482CF7" w:rsidRPr="002D7D89">
              <w:rPr>
                <w:rFonts w:cs="Arial"/>
              </w:rPr>
              <w:t xml:space="preserve">Main </w:t>
            </w:r>
            <w:r w:rsidR="00373D3D" w:rsidRPr="002D7D89">
              <w:rPr>
                <w:rFonts w:cs="Arial"/>
              </w:rPr>
              <w:t>idea</w:t>
            </w:r>
          </w:p>
          <w:p w14:paraId="468F52B2" w14:textId="77777777" w:rsidR="00373D3D" w:rsidRPr="002D7D89" w:rsidRDefault="00373D3D" w:rsidP="00106C3F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Introduction</w:t>
            </w:r>
          </w:p>
          <w:p w14:paraId="0364408C" w14:textId="77777777" w:rsidR="00373D3D" w:rsidRPr="002D7D89" w:rsidRDefault="00373D3D" w:rsidP="00106C3F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Body paragraphs</w:t>
            </w:r>
          </w:p>
          <w:p w14:paraId="380CF215" w14:textId="77777777" w:rsidR="00373D3D" w:rsidRPr="002D7D89" w:rsidRDefault="00373D3D" w:rsidP="00106C3F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Conclusion</w:t>
            </w:r>
          </w:p>
          <w:p w14:paraId="63AFE472" w14:textId="77777777" w:rsidR="00373D3D" w:rsidRPr="002D7D89" w:rsidRDefault="00373D3D" w:rsidP="00106C3F">
            <w:pPr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 w:rsidRPr="002D7D89">
              <w:rPr>
                <w:rFonts w:cs="Arial"/>
              </w:rPr>
              <w:t>Writing process</w:t>
            </w:r>
          </w:p>
          <w:p w14:paraId="6DDBDAEE" w14:textId="77777777" w:rsidR="00373D3D" w:rsidRPr="002D7D89" w:rsidRDefault="00373D3D" w:rsidP="00106C3F">
            <w:pPr>
              <w:numPr>
                <w:ilvl w:val="1"/>
                <w:numId w:val="5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Prewriting strategies</w:t>
            </w:r>
          </w:p>
          <w:p w14:paraId="266ABD6C" w14:textId="77777777" w:rsidR="00373D3D" w:rsidRPr="002D7D89" w:rsidRDefault="00373D3D" w:rsidP="00106C3F">
            <w:pPr>
              <w:numPr>
                <w:ilvl w:val="1"/>
                <w:numId w:val="5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Drafting</w:t>
            </w:r>
          </w:p>
          <w:p w14:paraId="67F18D82" w14:textId="77777777" w:rsidR="00373D3D" w:rsidRPr="002D7D89" w:rsidRDefault="00373D3D" w:rsidP="00106C3F">
            <w:pPr>
              <w:numPr>
                <w:ilvl w:val="1"/>
                <w:numId w:val="5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Editing</w:t>
            </w:r>
            <w:r w:rsidR="00482CF7" w:rsidRPr="002D7D89">
              <w:rPr>
                <w:rFonts w:cs="Arial"/>
              </w:rPr>
              <w:t>/R</w:t>
            </w:r>
            <w:r w:rsidRPr="002D7D89">
              <w:rPr>
                <w:rFonts w:cs="Arial"/>
              </w:rPr>
              <w:t xml:space="preserve">evising </w:t>
            </w:r>
          </w:p>
          <w:p w14:paraId="38CE93B0" w14:textId="77777777" w:rsidR="00373D3D" w:rsidRPr="002D7D89" w:rsidRDefault="00B6763D" w:rsidP="00106C3F">
            <w:pPr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 w:rsidRPr="002D7D89">
              <w:rPr>
                <w:rFonts w:cs="Arial"/>
              </w:rPr>
              <w:t xml:space="preserve">Suggested </w:t>
            </w:r>
            <w:r w:rsidR="002D7D89">
              <w:rPr>
                <w:rFonts w:cs="Arial"/>
              </w:rPr>
              <w:t>r</w:t>
            </w:r>
            <w:r w:rsidR="00CA3A4E" w:rsidRPr="002D7D89">
              <w:rPr>
                <w:rFonts w:cs="Arial"/>
              </w:rPr>
              <w:t xml:space="preserve">hetorical </w:t>
            </w:r>
            <w:proofErr w:type="gramStart"/>
            <w:r w:rsidR="002D7D89">
              <w:rPr>
                <w:rFonts w:cs="Arial"/>
              </w:rPr>
              <w:t>p</w:t>
            </w:r>
            <w:r w:rsidR="00CA3A4E" w:rsidRPr="002D7D89">
              <w:rPr>
                <w:rFonts w:cs="Arial"/>
              </w:rPr>
              <w:t>atterns</w:t>
            </w:r>
            <w:proofErr w:type="gramEnd"/>
          </w:p>
          <w:p w14:paraId="68048A25" w14:textId="77777777" w:rsidR="00373D3D" w:rsidRPr="002D7D89" w:rsidRDefault="00373D3D" w:rsidP="00106C3F">
            <w:pPr>
              <w:numPr>
                <w:ilvl w:val="1"/>
                <w:numId w:val="5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Descriptive</w:t>
            </w:r>
          </w:p>
          <w:p w14:paraId="1134AB06" w14:textId="77777777" w:rsidR="00373D3D" w:rsidRPr="002D7D89" w:rsidRDefault="00373D3D" w:rsidP="00106C3F">
            <w:pPr>
              <w:numPr>
                <w:ilvl w:val="1"/>
                <w:numId w:val="5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Narrative</w:t>
            </w:r>
          </w:p>
          <w:p w14:paraId="2C91C924" w14:textId="77777777" w:rsidR="00373D3D" w:rsidRPr="002D7D89" w:rsidRDefault="00373D3D" w:rsidP="00106C3F">
            <w:pPr>
              <w:numPr>
                <w:ilvl w:val="1"/>
                <w:numId w:val="5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Process</w:t>
            </w:r>
          </w:p>
          <w:p w14:paraId="6FDE3A40" w14:textId="77777777" w:rsidR="00373D3D" w:rsidRPr="002D7D89" w:rsidRDefault="00373D3D" w:rsidP="00106C3F">
            <w:pPr>
              <w:numPr>
                <w:ilvl w:val="1"/>
                <w:numId w:val="5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Example/Illustration</w:t>
            </w:r>
          </w:p>
          <w:p w14:paraId="3B6D90BA" w14:textId="77777777" w:rsidR="00373D3D" w:rsidRPr="002D7D89" w:rsidRDefault="00373D3D" w:rsidP="00106C3F">
            <w:pPr>
              <w:numPr>
                <w:ilvl w:val="1"/>
                <w:numId w:val="5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Cause/Effect</w:t>
            </w:r>
          </w:p>
          <w:p w14:paraId="75560390" w14:textId="77777777" w:rsidR="00373D3D" w:rsidRPr="002D7D89" w:rsidRDefault="00373D3D" w:rsidP="00106C3F">
            <w:pPr>
              <w:numPr>
                <w:ilvl w:val="1"/>
                <w:numId w:val="5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Persuasive/Argumentative</w:t>
            </w:r>
          </w:p>
          <w:p w14:paraId="7FD39CE6" w14:textId="77777777" w:rsidR="00373D3D" w:rsidRPr="002D7D89" w:rsidRDefault="00373D3D" w:rsidP="00106C3F">
            <w:pPr>
              <w:numPr>
                <w:ilvl w:val="1"/>
                <w:numId w:val="5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Comparison/Contrast</w:t>
            </w:r>
          </w:p>
          <w:p w14:paraId="743731D7" w14:textId="77777777" w:rsidR="00373D3D" w:rsidRPr="002D7D89" w:rsidRDefault="00373D3D" w:rsidP="00106C3F">
            <w:pPr>
              <w:numPr>
                <w:ilvl w:val="1"/>
                <w:numId w:val="5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Definition</w:t>
            </w:r>
          </w:p>
          <w:p w14:paraId="048002EA" w14:textId="77777777" w:rsidR="00373D3D" w:rsidRPr="002D7D89" w:rsidRDefault="00373D3D" w:rsidP="00106C3F">
            <w:pPr>
              <w:numPr>
                <w:ilvl w:val="1"/>
                <w:numId w:val="5"/>
              </w:numPr>
              <w:tabs>
                <w:tab w:val="clear" w:pos="1440"/>
              </w:tabs>
              <w:ind w:left="720"/>
              <w:rPr>
                <w:rFonts w:cs="Arial"/>
              </w:rPr>
            </w:pPr>
            <w:r w:rsidRPr="002D7D89">
              <w:rPr>
                <w:rFonts w:cs="Arial"/>
              </w:rPr>
              <w:t>Classification/Division</w:t>
            </w:r>
          </w:p>
        </w:tc>
      </w:tr>
    </w:tbl>
    <w:p w14:paraId="1A6AAE46" w14:textId="77777777" w:rsidR="00980AFF" w:rsidRDefault="00980AFF" w:rsidP="00106C3F">
      <w:pPr>
        <w:rPr>
          <w:b/>
          <w:bCs/>
          <w:caps/>
          <w:szCs w:val="20"/>
        </w:rPr>
      </w:pPr>
    </w:p>
    <w:p w14:paraId="09AC718D" w14:textId="77777777" w:rsidR="00D34676" w:rsidRDefault="00D34676" w:rsidP="00106C3F">
      <w:pPr>
        <w:rPr>
          <w:b/>
          <w:bCs/>
          <w:caps/>
          <w:szCs w:val="20"/>
        </w:rPr>
      </w:pPr>
    </w:p>
    <w:p w14:paraId="378CD197" w14:textId="77777777" w:rsidR="00D34676" w:rsidRDefault="00D34676" w:rsidP="00106C3F">
      <w:pPr>
        <w:rPr>
          <w:b/>
          <w:bCs/>
          <w:caps/>
          <w:szCs w:val="20"/>
        </w:rPr>
      </w:pPr>
    </w:p>
    <w:p w14:paraId="3C7CFAED" w14:textId="77777777" w:rsidR="00373D3D" w:rsidRDefault="00373D3D" w:rsidP="00106C3F">
      <w:pPr>
        <w:rPr>
          <w:b/>
          <w:bCs/>
          <w:caps/>
          <w:szCs w:val="2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2"/>
      </w:tblGrid>
      <w:tr w:rsidR="00D775ED" w:rsidRPr="002D7D89" w14:paraId="6FF2B67F" w14:textId="77777777" w:rsidTr="00A37736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9812" w:type="dxa"/>
            <w:tcBorders>
              <w:bottom w:val="nil"/>
            </w:tcBorders>
            <w:shd w:val="clear" w:color="auto" w:fill="auto"/>
            <w:vAlign w:val="center"/>
          </w:tcPr>
          <w:p w14:paraId="21B32081" w14:textId="77777777" w:rsidR="00D775ED" w:rsidRPr="002D7D89" w:rsidRDefault="00B6763D" w:rsidP="00106C3F">
            <w:pPr>
              <w:rPr>
                <w:rFonts w:cs="Arial"/>
                <w:b/>
              </w:rPr>
            </w:pPr>
            <w:r w:rsidRPr="002D7D89">
              <w:rPr>
                <w:rFonts w:cs="Arial"/>
                <w:b/>
              </w:rPr>
              <w:t>COMPONENT</w:t>
            </w:r>
            <w:r w:rsidR="00D775ED" w:rsidRPr="002D7D89">
              <w:rPr>
                <w:rFonts w:cs="Arial"/>
                <w:b/>
              </w:rPr>
              <w:t xml:space="preserve"> </w:t>
            </w:r>
            <w:r w:rsidR="00EE5755">
              <w:rPr>
                <w:rFonts w:cs="Arial"/>
                <w:b/>
              </w:rPr>
              <w:t>7</w:t>
            </w:r>
            <w:r w:rsidR="00D775ED" w:rsidRPr="002D7D89">
              <w:rPr>
                <w:rFonts w:cs="Arial"/>
                <w:b/>
              </w:rPr>
              <w:t xml:space="preserve"> </w:t>
            </w:r>
            <w:r w:rsidRPr="002D7D89">
              <w:rPr>
                <w:rFonts w:cs="Arial"/>
                <w:b/>
              </w:rPr>
              <w:t>–</w:t>
            </w:r>
            <w:r w:rsidR="00D775ED" w:rsidRPr="002D7D89">
              <w:rPr>
                <w:rFonts w:cs="Arial"/>
                <w:b/>
              </w:rPr>
              <w:t xml:space="preserve"> </w:t>
            </w:r>
            <w:r w:rsidRPr="002D7D89">
              <w:rPr>
                <w:rFonts w:cs="Arial"/>
                <w:b/>
              </w:rPr>
              <w:t>Application of Standard English</w:t>
            </w:r>
          </w:p>
        </w:tc>
      </w:tr>
      <w:tr w:rsidR="002D7D89" w:rsidRPr="002D7D89" w14:paraId="17882198" w14:textId="77777777" w:rsidTr="002D7D89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9812" w:type="dxa"/>
            <w:vAlign w:val="center"/>
          </w:tcPr>
          <w:p w14:paraId="4D502AD6" w14:textId="77777777" w:rsidR="002D7D89" w:rsidRPr="002D7D89" w:rsidRDefault="008F4777" w:rsidP="00106C3F">
            <w:pPr>
              <w:rPr>
                <w:rFonts w:cs="Arial Unicode MS"/>
                <w:b/>
                <w:bCs/>
              </w:rPr>
            </w:pPr>
            <w:r>
              <w:rPr>
                <w:rFonts w:cs="Arial"/>
                <w:b/>
                <w:bCs/>
              </w:rPr>
              <w:t>Competency</w:t>
            </w:r>
          </w:p>
        </w:tc>
      </w:tr>
      <w:tr w:rsidR="002D7D89" w:rsidRPr="002D7D89" w14:paraId="5890295B" w14:textId="77777777" w:rsidTr="002D7D89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9812" w:type="dxa"/>
            <w:vAlign w:val="center"/>
          </w:tcPr>
          <w:p w14:paraId="5C7D937E" w14:textId="77777777" w:rsidR="002D7D89" w:rsidRPr="002D7D89" w:rsidRDefault="002D7D89" w:rsidP="00106C3F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2D7D89">
              <w:rPr>
                <w:rFonts w:cs="Arial"/>
              </w:rPr>
              <w:t>The student will apply the conventions of Standard English.</w:t>
            </w:r>
          </w:p>
        </w:tc>
      </w:tr>
      <w:tr w:rsidR="00D775ED" w:rsidRPr="002D7D89" w14:paraId="7171DD4D" w14:textId="77777777" w:rsidTr="00A37736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9812" w:type="dxa"/>
            <w:tcBorders>
              <w:bottom w:val="single" w:sz="4" w:space="0" w:color="auto"/>
            </w:tcBorders>
            <w:vAlign w:val="center"/>
          </w:tcPr>
          <w:p w14:paraId="2D8F6712" w14:textId="77777777" w:rsidR="00D775ED" w:rsidRPr="002D7D89" w:rsidRDefault="008F4777" w:rsidP="00106C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Learning Objectives</w:t>
            </w:r>
          </w:p>
        </w:tc>
      </w:tr>
      <w:tr w:rsidR="002D7D89" w:rsidRPr="002D7D89" w14:paraId="0BE691AD" w14:textId="77777777" w:rsidTr="002D7D8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12" w:type="dxa"/>
            <w:vAlign w:val="center"/>
          </w:tcPr>
          <w:p w14:paraId="3843C2EB" w14:textId="77777777" w:rsidR="002D7D89" w:rsidRPr="002D7D89" w:rsidRDefault="002D7D89" w:rsidP="00106C3F">
            <w:pPr>
              <w:numPr>
                <w:ilvl w:val="0"/>
                <w:numId w:val="35"/>
              </w:numPr>
              <w:rPr>
                <w:rFonts w:cs="Arial"/>
                <w:bCs/>
              </w:rPr>
            </w:pPr>
            <w:r w:rsidRPr="002D7D89">
              <w:rPr>
                <w:rFonts w:cs="Arial"/>
                <w:bCs/>
              </w:rPr>
              <w:t>Students will use a variety of sentence structures.</w:t>
            </w:r>
          </w:p>
          <w:p w14:paraId="1A99733C" w14:textId="77777777" w:rsidR="002D7D89" w:rsidRPr="00EE5755" w:rsidRDefault="002D7D89" w:rsidP="00106C3F">
            <w:pPr>
              <w:numPr>
                <w:ilvl w:val="0"/>
                <w:numId w:val="35"/>
              </w:numPr>
              <w:rPr>
                <w:rFonts w:cs="Arial"/>
                <w:bCs/>
              </w:rPr>
            </w:pPr>
            <w:r w:rsidRPr="002D7D89">
              <w:rPr>
                <w:rFonts w:cs="Arial"/>
                <w:bCs/>
              </w:rPr>
              <w:t>Students will identify and correct errors and use accurate spelling, grammar, and</w:t>
            </w:r>
            <w:r w:rsidR="00EE5755">
              <w:rPr>
                <w:rFonts w:cs="Arial"/>
                <w:bCs/>
              </w:rPr>
              <w:t xml:space="preserve"> </w:t>
            </w:r>
            <w:r w:rsidRPr="00EE5755">
              <w:rPr>
                <w:rFonts w:cs="Arial"/>
                <w:bCs/>
              </w:rPr>
              <w:t>punctuation according to rules of Standard English.</w:t>
            </w:r>
          </w:p>
        </w:tc>
      </w:tr>
      <w:tr w:rsidR="00D775ED" w:rsidRPr="002D7D89" w14:paraId="676479B4" w14:textId="77777777" w:rsidTr="00A3773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12" w:type="dxa"/>
            <w:tcBorders>
              <w:bottom w:val="single" w:sz="4" w:space="0" w:color="auto"/>
            </w:tcBorders>
          </w:tcPr>
          <w:p w14:paraId="276F5B43" w14:textId="77777777" w:rsidR="00D775ED" w:rsidRPr="002D7D89" w:rsidRDefault="00D775ED" w:rsidP="00106C3F">
            <w:pPr>
              <w:rPr>
                <w:rFonts w:cs="Arial"/>
                <w:b/>
                <w:bCs/>
              </w:rPr>
            </w:pPr>
            <w:r w:rsidRPr="002D7D89">
              <w:rPr>
                <w:rFonts w:cs="Arial"/>
                <w:b/>
                <w:bCs/>
              </w:rPr>
              <w:t>TOPICS</w:t>
            </w:r>
          </w:p>
          <w:p w14:paraId="760CE2C4" w14:textId="77777777" w:rsidR="00C849D2" w:rsidRPr="002D7D89" w:rsidRDefault="00C849D2" w:rsidP="00106C3F">
            <w:pPr>
              <w:numPr>
                <w:ilvl w:val="0"/>
                <w:numId w:val="12"/>
              </w:numPr>
              <w:contextualSpacing/>
              <w:rPr>
                <w:rFonts w:eastAsia="Calibri" w:cs="Arial"/>
              </w:rPr>
            </w:pPr>
            <w:r w:rsidRPr="002D7D89">
              <w:rPr>
                <w:rFonts w:eastAsia="Calibri" w:cs="Arial"/>
              </w:rPr>
              <w:t>Recognizing and correcting serious grammatical errors</w:t>
            </w:r>
          </w:p>
        </w:tc>
      </w:tr>
    </w:tbl>
    <w:p w14:paraId="149DDC04" w14:textId="77777777" w:rsidR="00373D3D" w:rsidRDefault="00373D3D" w:rsidP="00106C3F">
      <w:pPr>
        <w:rPr>
          <w:b/>
          <w:bCs/>
          <w:caps/>
          <w:szCs w:val="20"/>
        </w:rPr>
      </w:pPr>
    </w:p>
    <w:p w14:paraId="070E2EF8" w14:textId="77777777" w:rsidR="00373D3D" w:rsidRDefault="00373D3D" w:rsidP="00106C3F">
      <w:pPr>
        <w:rPr>
          <w:b/>
          <w:bCs/>
          <w:caps/>
          <w:szCs w:val="20"/>
        </w:rPr>
      </w:pPr>
    </w:p>
    <w:p w14:paraId="462C8555" w14:textId="77777777" w:rsidR="00373D3D" w:rsidRDefault="00373D3D" w:rsidP="00106C3F">
      <w:pPr>
        <w:rPr>
          <w:b/>
          <w:bCs/>
          <w:caps/>
          <w:szCs w:val="20"/>
        </w:rPr>
      </w:pPr>
    </w:p>
    <w:p w14:paraId="3503F249" w14:textId="77777777" w:rsidR="00373D3D" w:rsidRDefault="00373D3D" w:rsidP="00106C3F">
      <w:pPr>
        <w:rPr>
          <w:b/>
          <w:bCs/>
          <w:caps/>
          <w:szCs w:val="20"/>
        </w:rPr>
      </w:pPr>
    </w:p>
    <w:p w14:paraId="73729D47" w14:textId="77777777" w:rsidR="007A2BA5" w:rsidRDefault="008F4777" w:rsidP="00106C3F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 </w:t>
      </w:r>
    </w:p>
    <w:sectPr w:rsidR="007A2BA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7E466" w14:textId="77777777" w:rsidR="00ED4459" w:rsidRDefault="00ED4459">
      <w:r>
        <w:separator/>
      </w:r>
    </w:p>
  </w:endnote>
  <w:endnote w:type="continuationSeparator" w:id="0">
    <w:p w14:paraId="4FBCD8DC" w14:textId="77777777" w:rsidR="00ED4459" w:rsidRDefault="00ED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D3463" w14:textId="01C5944F" w:rsidR="00482CF7" w:rsidRDefault="00482CF7">
    <w:pPr>
      <w:pStyle w:val="Footer"/>
      <w:ind w:right="36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6635">
      <w:rPr>
        <w:rStyle w:val="PageNumber"/>
        <w:noProof/>
      </w:rPr>
      <w:t>9</w:t>
    </w:r>
    <w:r>
      <w:rPr>
        <w:rStyle w:val="PageNumber"/>
      </w:rPr>
      <w:fldChar w:fldCharType="end"/>
    </w:r>
  </w:p>
  <w:p w14:paraId="50EFAF60" w14:textId="09BF0F96" w:rsidR="00482CF7" w:rsidRDefault="00482CF7">
    <w:pPr>
      <w:pStyle w:val="Footer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973AB" w14:textId="77777777" w:rsidR="00482CF7" w:rsidRDefault="00482CF7">
    <w:pPr>
      <w:pStyle w:val="Footer"/>
      <w:framePr w:wrap="around" w:vAnchor="text" w:hAnchor="margin" w:xAlign="right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F86635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1B2A1035" w14:textId="61D91C6E" w:rsidR="00482CF7" w:rsidRPr="00C80979" w:rsidRDefault="00C80979" w:rsidP="00C80979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Revised July 9,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8AEEF" w14:textId="77777777" w:rsidR="00ED4459" w:rsidRDefault="00ED4459">
      <w:r>
        <w:separator/>
      </w:r>
    </w:p>
  </w:footnote>
  <w:footnote w:type="continuationSeparator" w:id="0">
    <w:p w14:paraId="441447F0" w14:textId="77777777" w:rsidR="00ED4459" w:rsidRDefault="00ED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C88AC" w14:textId="77777777" w:rsidR="00D619CD" w:rsidRPr="00517319" w:rsidRDefault="009D04B4" w:rsidP="00D619CD">
    <w:pPr>
      <w:pStyle w:val="Header"/>
      <w:tabs>
        <w:tab w:val="clear" w:pos="4320"/>
        <w:tab w:val="clear" w:pos="8640"/>
      </w:tabs>
      <w:rPr>
        <w:i/>
        <w:iCs/>
      </w:rPr>
    </w:pPr>
    <w:r>
      <w:rPr>
        <w:i/>
        <w:iCs/>
        <w:sz w:val="20"/>
      </w:rPr>
      <w:t>Reading and Writing for College</w:t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  <w:t>ENR 09</w:t>
    </w:r>
    <w:r>
      <w:rPr>
        <w:i/>
        <w:iCs/>
        <w:sz w:val="20"/>
      </w:rPr>
      <w:t>8</w:t>
    </w:r>
  </w:p>
  <w:p w14:paraId="19F3F179" w14:textId="77777777" w:rsidR="00482CF7" w:rsidRPr="00D619CD" w:rsidRDefault="00482CF7" w:rsidP="00D61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8E762" w14:textId="77777777" w:rsidR="00482CF7" w:rsidRPr="00517319" w:rsidRDefault="009D04B4" w:rsidP="00517319">
    <w:pPr>
      <w:pStyle w:val="Header"/>
      <w:tabs>
        <w:tab w:val="clear" w:pos="4320"/>
        <w:tab w:val="clear" w:pos="8640"/>
      </w:tabs>
      <w:rPr>
        <w:i/>
        <w:iCs/>
      </w:rPr>
    </w:pPr>
    <w:r>
      <w:rPr>
        <w:i/>
        <w:iCs/>
        <w:sz w:val="20"/>
      </w:rPr>
      <w:t>Writing and Reading for College</w:t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</w:r>
    <w:r w:rsidR="00D619CD">
      <w:rPr>
        <w:i/>
        <w:iCs/>
        <w:sz w:val="20"/>
      </w:rPr>
      <w:tab/>
      <w:t>ENR 09</w:t>
    </w:r>
    <w:r w:rsidR="007B1993">
      <w:rPr>
        <w:i/>
        <w:iCs/>
        <w:sz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A6202"/>
    <w:multiLevelType w:val="hybridMultilevel"/>
    <w:tmpl w:val="535A0A7C"/>
    <w:lvl w:ilvl="0" w:tplc="23F862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3F862CE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color w:val="auto"/>
      </w:rPr>
    </w:lvl>
    <w:lvl w:ilvl="2" w:tplc="FBAC80E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6F50633"/>
    <w:multiLevelType w:val="hybridMultilevel"/>
    <w:tmpl w:val="8382A934"/>
    <w:lvl w:ilvl="0" w:tplc="C8C6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2193"/>
    <w:multiLevelType w:val="hybridMultilevel"/>
    <w:tmpl w:val="927A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66EF"/>
    <w:multiLevelType w:val="multilevel"/>
    <w:tmpl w:val="B81233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F561F"/>
    <w:multiLevelType w:val="hybridMultilevel"/>
    <w:tmpl w:val="61846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E6D8E"/>
    <w:multiLevelType w:val="hybridMultilevel"/>
    <w:tmpl w:val="817AA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D306CE"/>
    <w:multiLevelType w:val="hybridMultilevel"/>
    <w:tmpl w:val="9CDE7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A38AD"/>
    <w:multiLevelType w:val="hybridMultilevel"/>
    <w:tmpl w:val="64102C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193613"/>
    <w:multiLevelType w:val="hybridMultilevel"/>
    <w:tmpl w:val="5A10B2F6"/>
    <w:lvl w:ilvl="0" w:tplc="23F862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F2C8A"/>
    <w:multiLevelType w:val="hybridMultilevel"/>
    <w:tmpl w:val="D0B06F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CD5E6C"/>
    <w:multiLevelType w:val="hybridMultilevel"/>
    <w:tmpl w:val="B4E4268C"/>
    <w:lvl w:ilvl="0" w:tplc="04090015">
      <w:start w:val="5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A3232D"/>
    <w:multiLevelType w:val="hybridMultilevel"/>
    <w:tmpl w:val="528E6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8253C7"/>
    <w:multiLevelType w:val="hybridMultilevel"/>
    <w:tmpl w:val="9D4E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764A0"/>
    <w:multiLevelType w:val="hybridMultilevel"/>
    <w:tmpl w:val="4E22E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F512D1"/>
    <w:multiLevelType w:val="hybridMultilevel"/>
    <w:tmpl w:val="3DCC4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3F0324"/>
    <w:multiLevelType w:val="hybridMultilevel"/>
    <w:tmpl w:val="3CAAC152"/>
    <w:lvl w:ilvl="0" w:tplc="C8C6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B502D"/>
    <w:multiLevelType w:val="hybridMultilevel"/>
    <w:tmpl w:val="BFC20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8F1D5A"/>
    <w:multiLevelType w:val="hybridMultilevel"/>
    <w:tmpl w:val="84D42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104EB1"/>
    <w:multiLevelType w:val="hybridMultilevel"/>
    <w:tmpl w:val="3A065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B5648E"/>
    <w:multiLevelType w:val="hybridMultilevel"/>
    <w:tmpl w:val="D93C6156"/>
    <w:lvl w:ilvl="0" w:tplc="23F862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F7ADD"/>
    <w:multiLevelType w:val="hybridMultilevel"/>
    <w:tmpl w:val="B6545E54"/>
    <w:lvl w:ilvl="0" w:tplc="B032E3C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F7BBE"/>
    <w:multiLevelType w:val="hybridMultilevel"/>
    <w:tmpl w:val="EE96B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E84F26"/>
    <w:multiLevelType w:val="hybridMultilevel"/>
    <w:tmpl w:val="4552B93A"/>
    <w:lvl w:ilvl="0" w:tplc="23F862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B032E3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BAC80E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96381"/>
    <w:multiLevelType w:val="hybridMultilevel"/>
    <w:tmpl w:val="0108F25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BB65DA"/>
    <w:multiLevelType w:val="hybridMultilevel"/>
    <w:tmpl w:val="782A4F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541EB"/>
    <w:multiLevelType w:val="hybridMultilevel"/>
    <w:tmpl w:val="40EA9B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11A12"/>
    <w:multiLevelType w:val="hybridMultilevel"/>
    <w:tmpl w:val="BFC20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C107A5"/>
    <w:multiLevelType w:val="hybridMultilevel"/>
    <w:tmpl w:val="CAC45440"/>
    <w:lvl w:ilvl="0" w:tplc="23F862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B032E3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BAC80E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3256D"/>
    <w:multiLevelType w:val="hybridMultilevel"/>
    <w:tmpl w:val="F9664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C53C9"/>
    <w:multiLevelType w:val="hybridMultilevel"/>
    <w:tmpl w:val="201A0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097CC8"/>
    <w:multiLevelType w:val="hybridMultilevel"/>
    <w:tmpl w:val="98047860"/>
    <w:lvl w:ilvl="0" w:tplc="6486ED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84517D"/>
    <w:multiLevelType w:val="multilevel"/>
    <w:tmpl w:val="11DA2A3E"/>
    <w:lvl w:ilvl="0">
      <w:start w:val="1"/>
      <w:numFmt w:val="upperRoman"/>
      <w:pStyle w:val="Outline-Curricula"/>
      <w:lvlText w:val="%1."/>
      <w:lvlJc w:val="right"/>
      <w:pPr>
        <w:tabs>
          <w:tab w:val="num" w:pos="461"/>
        </w:tabs>
        <w:ind w:left="461" w:hanging="216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pStyle w:val="OutlineBody-Curricula"/>
      <w:lvlText w:val="%2."/>
      <w:lvlJc w:val="right"/>
      <w:pPr>
        <w:tabs>
          <w:tab w:val="num" w:pos="907"/>
        </w:tabs>
        <w:ind w:left="907" w:hanging="21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1310"/>
        </w:tabs>
        <w:ind w:left="1310" w:hanging="21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right"/>
      <w:pPr>
        <w:tabs>
          <w:tab w:val="num" w:pos="1685"/>
        </w:tabs>
        <w:ind w:left="1685" w:hanging="21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right"/>
      <w:pPr>
        <w:tabs>
          <w:tab w:val="num" w:pos="2102"/>
        </w:tabs>
        <w:ind w:left="2102" w:hanging="21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)"/>
      <w:lvlJc w:val="right"/>
      <w:pPr>
        <w:tabs>
          <w:tab w:val="num" w:pos="2506"/>
        </w:tabs>
        <w:ind w:left="2506" w:hanging="216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(%7)"/>
      <w:lvlJc w:val="right"/>
      <w:pPr>
        <w:tabs>
          <w:tab w:val="num" w:pos="3053"/>
        </w:tabs>
        <w:ind w:left="3053" w:hanging="23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lvlText w:val="(%8)"/>
      <w:lvlJc w:val="right"/>
      <w:pPr>
        <w:tabs>
          <w:tab w:val="num" w:pos="3514"/>
        </w:tabs>
        <w:ind w:left="3514" w:hanging="216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none"/>
      <w:lvlText w:val=""/>
      <w:lvlJc w:val="left"/>
      <w:pPr>
        <w:tabs>
          <w:tab w:val="num" w:pos="3773"/>
        </w:tabs>
        <w:ind w:left="3773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2" w15:restartNumberingAfterBreak="0">
    <w:nsid w:val="766959E4"/>
    <w:multiLevelType w:val="hybridMultilevel"/>
    <w:tmpl w:val="ABD4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D5B2D"/>
    <w:multiLevelType w:val="multilevel"/>
    <w:tmpl w:val="B81233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E6410B"/>
    <w:multiLevelType w:val="hybridMultilevel"/>
    <w:tmpl w:val="0296905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150E1C"/>
    <w:multiLevelType w:val="hybridMultilevel"/>
    <w:tmpl w:val="FB2417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0"/>
  </w:num>
  <w:num w:numId="3">
    <w:abstractNumId w:val="8"/>
  </w:num>
  <w:num w:numId="4">
    <w:abstractNumId w:val="22"/>
  </w:num>
  <w:num w:numId="5">
    <w:abstractNumId w:val="27"/>
  </w:num>
  <w:num w:numId="6">
    <w:abstractNumId w:val="19"/>
  </w:num>
  <w:num w:numId="7">
    <w:abstractNumId w:val="32"/>
  </w:num>
  <w:num w:numId="8">
    <w:abstractNumId w:val="28"/>
  </w:num>
  <w:num w:numId="9">
    <w:abstractNumId w:val="20"/>
  </w:num>
  <w:num w:numId="10">
    <w:abstractNumId w:val="12"/>
  </w:num>
  <w:num w:numId="11">
    <w:abstractNumId w:val="2"/>
  </w:num>
  <w:num w:numId="12">
    <w:abstractNumId w:val="21"/>
  </w:num>
  <w:num w:numId="13">
    <w:abstractNumId w:val="33"/>
    <w:lvlOverride w:ilvl="2">
      <w:lvl w:ilvl="2">
        <w:start w:val="1"/>
        <w:numFmt w:val="decimal"/>
        <w:lvlText w:val="%3."/>
        <w:lvlJc w:val="right"/>
        <w:pPr>
          <w:tabs>
            <w:tab w:val="num" w:pos="2160"/>
          </w:tabs>
          <w:ind w:left="2160" w:hanging="180"/>
        </w:pPr>
      </w:lvl>
    </w:lvlOverride>
  </w:num>
  <w:num w:numId="14">
    <w:abstractNumId w:val="4"/>
  </w:num>
  <w:num w:numId="15">
    <w:abstractNumId w:val="13"/>
  </w:num>
  <w:num w:numId="16">
    <w:abstractNumId w:val="9"/>
  </w:num>
  <w:num w:numId="17">
    <w:abstractNumId w:val="17"/>
  </w:num>
  <w:num w:numId="18">
    <w:abstractNumId w:val="3"/>
  </w:num>
  <w:num w:numId="19">
    <w:abstractNumId w:val="30"/>
  </w:num>
  <w:num w:numId="20">
    <w:abstractNumId w:val="29"/>
  </w:num>
  <w:num w:numId="21">
    <w:abstractNumId w:val="34"/>
  </w:num>
  <w:num w:numId="22">
    <w:abstractNumId w:val="18"/>
  </w:num>
  <w:num w:numId="23">
    <w:abstractNumId w:val="35"/>
  </w:num>
  <w:num w:numId="24">
    <w:abstractNumId w:val="26"/>
  </w:num>
  <w:num w:numId="25">
    <w:abstractNumId w:val="24"/>
  </w:num>
  <w:num w:numId="26">
    <w:abstractNumId w:val="14"/>
  </w:num>
  <w:num w:numId="27">
    <w:abstractNumId w:val="1"/>
  </w:num>
  <w:num w:numId="28">
    <w:abstractNumId w:val="15"/>
  </w:num>
  <w:num w:numId="29">
    <w:abstractNumId w:val="16"/>
  </w:num>
  <w:num w:numId="30">
    <w:abstractNumId w:val="25"/>
  </w:num>
  <w:num w:numId="31">
    <w:abstractNumId w:val="6"/>
  </w:num>
  <w:num w:numId="32">
    <w:abstractNumId w:val="23"/>
  </w:num>
  <w:num w:numId="33">
    <w:abstractNumId w:val="11"/>
  </w:num>
  <w:num w:numId="34">
    <w:abstractNumId w:val="7"/>
  </w:num>
  <w:num w:numId="35">
    <w:abstractNumId w:val="5"/>
  </w:num>
  <w:num w:numId="3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A2s7A0MTGzMDE3NTZX0lEKTi0uzszPAykwqgUA5FRiOCwAAAA="/>
  </w:docVars>
  <w:rsids>
    <w:rsidRoot w:val="007A2BA5"/>
    <w:rsid w:val="00020333"/>
    <w:rsid w:val="0002186A"/>
    <w:rsid w:val="00025AB8"/>
    <w:rsid w:val="0003537F"/>
    <w:rsid w:val="00053843"/>
    <w:rsid w:val="00063E68"/>
    <w:rsid w:val="00080502"/>
    <w:rsid w:val="00093BA6"/>
    <w:rsid w:val="0009428D"/>
    <w:rsid w:val="000B3A15"/>
    <w:rsid w:val="000C2FD3"/>
    <w:rsid w:val="000E370F"/>
    <w:rsid w:val="000F33B8"/>
    <w:rsid w:val="000F3CE6"/>
    <w:rsid w:val="000F525F"/>
    <w:rsid w:val="00106C3F"/>
    <w:rsid w:val="00133716"/>
    <w:rsid w:val="00137340"/>
    <w:rsid w:val="00143CE0"/>
    <w:rsid w:val="00157E51"/>
    <w:rsid w:val="00177B98"/>
    <w:rsid w:val="001B570F"/>
    <w:rsid w:val="001C38C1"/>
    <w:rsid w:val="001C634A"/>
    <w:rsid w:val="001D4C9B"/>
    <w:rsid w:val="00207DA9"/>
    <w:rsid w:val="0025725E"/>
    <w:rsid w:val="00261762"/>
    <w:rsid w:val="002A1EA7"/>
    <w:rsid w:val="002A4316"/>
    <w:rsid w:val="002A6A5E"/>
    <w:rsid w:val="002B0BEB"/>
    <w:rsid w:val="002C2151"/>
    <w:rsid w:val="002D4CC8"/>
    <w:rsid w:val="002D7D89"/>
    <w:rsid w:val="002F19C6"/>
    <w:rsid w:val="002F6C4B"/>
    <w:rsid w:val="002F7218"/>
    <w:rsid w:val="003275D1"/>
    <w:rsid w:val="0033076A"/>
    <w:rsid w:val="00373D3D"/>
    <w:rsid w:val="003766DA"/>
    <w:rsid w:val="00383EE7"/>
    <w:rsid w:val="00384111"/>
    <w:rsid w:val="003914F1"/>
    <w:rsid w:val="003A1BCD"/>
    <w:rsid w:val="003A2795"/>
    <w:rsid w:val="003A4692"/>
    <w:rsid w:val="003A6451"/>
    <w:rsid w:val="003A7052"/>
    <w:rsid w:val="003E70E7"/>
    <w:rsid w:val="0041139C"/>
    <w:rsid w:val="004174D7"/>
    <w:rsid w:val="00425E3D"/>
    <w:rsid w:val="004349A1"/>
    <w:rsid w:val="00437E29"/>
    <w:rsid w:val="00447EFE"/>
    <w:rsid w:val="00457AFD"/>
    <w:rsid w:val="00470D08"/>
    <w:rsid w:val="004718C5"/>
    <w:rsid w:val="00474D12"/>
    <w:rsid w:val="00476590"/>
    <w:rsid w:val="00482CF7"/>
    <w:rsid w:val="004870E4"/>
    <w:rsid w:val="004A4F56"/>
    <w:rsid w:val="004B5A3A"/>
    <w:rsid w:val="004C0CDB"/>
    <w:rsid w:val="004C3221"/>
    <w:rsid w:val="004E2396"/>
    <w:rsid w:val="004E4813"/>
    <w:rsid w:val="004F6B0E"/>
    <w:rsid w:val="004F734E"/>
    <w:rsid w:val="0050217A"/>
    <w:rsid w:val="0051279F"/>
    <w:rsid w:val="00517319"/>
    <w:rsid w:val="00540694"/>
    <w:rsid w:val="00544F8F"/>
    <w:rsid w:val="00547FF3"/>
    <w:rsid w:val="005600FE"/>
    <w:rsid w:val="0056576C"/>
    <w:rsid w:val="005B06AF"/>
    <w:rsid w:val="005C6732"/>
    <w:rsid w:val="005D17A3"/>
    <w:rsid w:val="005D17E7"/>
    <w:rsid w:val="005D359B"/>
    <w:rsid w:val="005F52C9"/>
    <w:rsid w:val="005F543C"/>
    <w:rsid w:val="00605DD5"/>
    <w:rsid w:val="006133EA"/>
    <w:rsid w:val="0062683B"/>
    <w:rsid w:val="0063235F"/>
    <w:rsid w:val="00643643"/>
    <w:rsid w:val="00654564"/>
    <w:rsid w:val="0065511C"/>
    <w:rsid w:val="00656212"/>
    <w:rsid w:val="00663637"/>
    <w:rsid w:val="00671418"/>
    <w:rsid w:val="006A4F56"/>
    <w:rsid w:val="006A58AB"/>
    <w:rsid w:val="006B1CA4"/>
    <w:rsid w:val="006C1694"/>
    <w:rsid w:val="006C1896"/>
    <w:rsid w:val="00703856"/>
    <w:rsid w:val="00714CC7"/>
    <w:rsid w:val="007477D8"/>
    <w:rsid w:val="00771853"/>
    <w:rsid w:val="007A2BA5"/>
    <w:rsid w:val="007B1993"/>
    <w:rsid w:val="007B6622"/>
    <w:rsid w:val="007C19DF"/>
    <w:rsid w:val="007E029C"/>
    <w:rsid w:val="0080706A"/>
    <w:rsid w:val="00811A75"/>
    <w:rsid w:val="008156AC"/>
    <w:rsid w:val="008315A0"/>
    <w:rsid w:val="0084340A"/>
    <w:rsid w:val="00843C1F"/>
    <w:rsid w:val="00847D4D"/>
    <w:rsid w:val="0086511E"/>
    <w:rsid w:val="008B1A1D"/>
    <w:rsid w:val="008B6231"/>
    <w:rsid w:val="008C1AE0"/>
    <w:rsid w:val="008C5513"/>
    <w:rsid w:val="008F4777"/>
    <w:rsid w:val="008F6D9E"/>
    <w:rsid w:val="0091348A"/>
    <w:rsid w:val="00916476"/>
    <w:rsid w:val="00916884"/>
    <w:rsid w:val="00922DA6"/>
    <w:rsid w:val="00940D98"/>
    <w:rsid w:val="00980AFF"/>
    <w:rsid w:val="00994481"/>
    <w:rsid w:val="009A42C9"/>
    <w:rsid w:val="009B5F3B"/>
    <w:rsid w:val="009B6187"/>
    <w:rsid w:val="009B755E"/>
    <w:rsid w:val="009C49B5"/>
    <w:rsid w:val="009D04B4"/>
    <w:rsid w:val="009D148F"/>
    <w:rsid w:val="009D63B7"/>
    <w:rsid w:val="009E7390"/>
    <w:rsid w:val="00A0110D"/>
    <w:rsid w:val="00A02061"/>
    <w:rsid w:val="00A04813"/>
    <w:rsid w:val="00A14746"/>
    <w:rsid w:val="00A254AE"/>
    <w:rsid w:val="00A3183C"/>
    <w:rsid w:val="00A31CE6"/>
    <w:rsid w:val="00A37736"/>
    <w:rsid w:val="00A42142"/>
    <w:rsid w:val="00A43DFC"/>
    <w:rsid w:val="00A56976"/>
    <w:rsid w:val="00A62245"/>
    <w:rsid w:val="00A85975"/>
    <w:rsid w:val="00AA3400"/>
    <w:rsid w:val="00AA5AD1"/>
    <w:rsid w:val="00AA5C87"/>
    <w:rsid w:val="00AB1C41"/>
    <w:rsid w:val="00AC15DB"/>
    <w:rsid w:val="00AC7048"/>
    <w:rsid w:val="00AE0144"/>
    <w:rsid w:val="00B13F88"/>
    <w:rsid w:val="00B23C41"/>
    <w:rsid w:val="00B45676"/>
    <w:rsid w:val="00B51048"/>
    <w:rsid w:val="00B574B3"/>
    <w:rsid w:val="00B6763D"/>
    <w:rsid w:val="00B74C27"/>
    <w:rsid w:val="00B91739"/>
    <w:rsid w:val="00B9422E"/>
    <w:rsid w:val="00BA4EDF"/>
    <w:rsid w:val="00BA5ED4"/>
    <w:rsid w:val="00BB3423"/>
    <w:rsid w:val="00BB6BCF"/>
    <w:rsid w:val="00BD3A65"/>
    <w:rsid w:val="00BE54B6"/>
    <w:rsid w:val="00BF690F"/>
    <w:rsid w:val="00C06688"/>
    <w:rsid w:val="00C166E5"/>
    <w:rsid w:val="00C24689"/>
    <w:rsid w:val="00C26B5C"/>
    <w:rsid w:val="00C36433"/>
    <w:rsid w:val="00C46379"/>
    <w:rsid w:val="00C668E8"/>
    <w:rsid w:val="00C72827"/>
    <w:rsid w:val="00C730BB"/>
    <w:rsid w:val="00C77B69"/>
    <w:rsid w:val="00C80979"/>
    <w:rsid w:val="00C80C4F"/>
    <w:rsid w:val="00C849D2"/>
    <w:rsid w:val="00C85617"/>
    <w:rsid w:val="00CA2CF9"/>
    <w:rsid w:val="00CA3A4E"/>
    <w:rsid w:val="00CB7E1D"/>
    <w:rsid w:val="00CC50B3"/>
    <w:rsid w:val="00CD7E18"/>
    <w:rsid w:val="00CF4D1F"/>
    <w:rsid w:val="00CF7B39"/>
    <w:rsid w:val="00D040A2"/>
    <w:rsid w:val="00D24A6E"/>
    <w:rsid w:val="00D24FA0"/>
    <w:rsid w:val="00D30E16"/>
    <w:rsid w:val="00D34676"/>
    <w:rsid w:val="00D431BA"/>
    <w:rsid w:val="00D60F71"/>
    <w:rsid w:val="00D619CD"/>
    <w:rsid w:val="00D668C7"/>
    <w:rsid w:val="00D775ED"/>
    <w:rsid w:val="00D777FE"/>
    <w:rsid w:val="00D845CA"/>
    <w:rsid w:val="00DA3034"/>
    <w:rsid w:val="00DA4678"/>
    <w:rsid w:val="00DC184F"/>
    <w:rsid w:val="00DD0264"/>
    <w:rsid w:val="00DD13E5"/>
    <w:rsid w:val="00DF17A7"/>
    <w:rsid w:val="00E01AAE"/>
    <w:rsid w:val="00E031CF"/>
    <w:rsid w:val="00E15463"/>
    <w:rsid w:val="00E3226B"/>
    <w:rsid w:val="00E33334"/>
    <w:rsid w:val="00E4571A"/>
    <w:rsid w:val="00E6632B"/>
    <w:rsid w:val="00E761E1"/>
    <w:rsid w:val="00E80124"/>
    <w:rsid w:val="00E86EEE"/>
    <w:rsid w:val="00EA091B"/>
    <w:rsid w:val="00EB55EE"/>
    <w:rsid w:val="00ED4459"/>
    <w:rsid w:val="00EE384B"/>
    <w:rsid w:val="00EE5755"/>
    <w:rsid w:val="00EE6366"/>
    <w:rsid w:val="00EF07D1"/>
    <w:rsid w:val="00F00A40"/>
    <w:rsid w:val="00F016C1"/>
    <w:rsid w:val="00F12A78"/>
    <w:rsid w:val="00F156F4"/>
    <w:rsid w:val="00F233FC"/>
    <w:rsid w:val="00F24A14"/>
    <w:rsid w:val="00F26975"/>
    <w:rsid w:val="00F34D58"/>
    <w:rsid w:val="00F42E2A"/>
    <w:rsid w:val="00F53119"/>
    <w:rsid w:val="00F56F42"/>
    <w:rsid w:val="00F61838"/>
    <w:rsid w:val="00F85090"/>
    <w:rsid w:val="00F86635"/>
    <w:rsid w:val="00F95FD7"/>
    <w:rsid w:val="00FB200B"/>
    <w:rsid w:val="00FB7A33"/>
    <w:rsid w:val="00FB7DA0"/>
    <w:rsid w:val="00FC4BD2"/>
    <w:rsid w:val="00FC6662"/>
    <w:rsid w:val="00FD6603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227AD66"/>
  <w15:chartTrackingRefBased/>
  <w15:docId w15:val="{3F8FB59F-0E5F-4590-B46F-B455E140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qFormat/>
    <w:pPr>
      <w:keepNext/>
      <w:ind w:left="-306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pPr>
      <w:keepNext/>
      <w:ind w:left="18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pPr>
      <w:jc w:val="center"/>
    </w:pPr>
    <w:rPr>
      <w:sz w:val="22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framePr w:wrap="notBeside" w:vAnchor="text" w:hAnchor="page" w:x="887" w:y="145"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left="1440" w:hanging="1440"/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80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36"/>
    </w:rPr>
  </w:style>
  <w:style w:type="paragraph" w:styleId="BodyTextIndent3">
    <w:name w:val="Body Text Indent 3"/>
    <w:basedOn w:val="Normal"/>
    <w:pPr>
      <w:ind w:left="900" w:hanging="720"/>
    </w:pPr>
  </w:style>
  <w:style w:type="paragraph" w:styleId="Subtitle">
    <w:name w:val="Subtitle"/>
    <w:basedOn w:val="Normal"/>
    <w:qFormat/>
    <w:pPr>
      <w:framePr w:hSpace="180" w:wrap="around" w:vAnchor="page" w:hAnchor="margin" w:y="2521"/>
      <w:jc w:val="center"/>
    </w:pPr>
    <w:rPr>
      <w:rFonts w:cs="Arial"/>
      <w:b/>
      <w:bCs/>
    </w:rPr>
  </w:style>
  <w:style w:type="paragraph" w:styleId="BodyText">
    <w:name w:val="Body Text"/>
    <w:basedOn w:val="Normal"/>
    <w:rPr>
      <w:sz w:val="22"/>
    </w:rPr>
  </w:style>
  <w:style w:type="paragraph" w:styleId="BodyText3">
    <w:name w:val="Body Text 3"/>
    <w:basedOn w:val="Normal"/>
    <w:pPr>
      <w:jc w:val="both"/>
    </w:pPr>
  </w:style>
  <w:style w:type="paragraph" w:customStyle="1" w:styleId="OutlineBody-Curricula">
    <w:name w:val="Outline Body - Curricula"/>
    <w:basedOn w:val="Normal"/>
    <w:pPr>
      <w:numPr>
        <w:ilvl w:val="1"/>
        <w:numId w:val="1"/>
      </w:numPr>
    </w:pPr>
    <w:rPr>
      <w:rFonts w:ascii="Times New Roman" w:hAnsi="Times New Roman"/>
      <w:szCs w:val="20"/>
    </w:rPr>
  </w:style>
  <w:style w:type="paragraph" w:customStyle="1" w:styleId="Outline-Curricula">
    <w:name w:val="Outline - Curricula"/>
    <w:basedOn w:val="Normal"/>
    <w:pPr>
      <w:numPr>
        <w:numId w:val="1"/>
      </w:numPr>
    </w:pPr>
    <w:rPr>
      <w:rFonts w:ascii="Times New Roman" w:hAnsi="Times New Roman"/>
      <w:b/>
      <w:szCs w:val="20"/>
    </w:rPr>
  </w:style>
  <w:style w:type="table" w:styleId="TableGrid">
    <w:name w:val="Table Grid"/>
    <w:basedOn w:val="TableNormal"/>
    <w:rsid w:val="00021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0BE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C19DF"/>
    <w:rPr>
      <w:sz w:val="16"/>
      <w:szCs w:val="16"/>
    </w:rPr>
  </w:style>
  <w:style w:type="paragraph" w:styleId="CommentText">
    <w:name w:val="annotation text"/>
    <w:basedOn w:val="Normal"/>
    <w:semiHidden/>
    <w:rsid w:val="007C19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19DF"/>
    <w:rPr>
      <w:b/>
      <w:bCs/>
    </w:rPr>
  </w:style>
  <w:style w:type="paragraph" w:styleId="ListParagraph">
    <w:name w:val="List Paragraph"/>
    <w:basedOn w:val="Normal"/>
    <w:uiPriority w:val="34"/>
    <w:qFormat/>
    <w:rsid w:val="00E01AA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CC695650B2F47B252ADAD32EDE4FC" ma:contentTypeVersion="0" ma:contentTypeDescription="Create a new document." ma:contentTypeScope="" ma:versionID="482f0e4ebcea56b11efecaf846f59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5046EE-1B47-4B83-968D-589E682F6BCB}"/>
</file>

<file path=customXml/itemProps2.xml><?xml version="1.0" encoding="utf-8"?>
<ds:datastoreItem xmlns:ds="http://schemas.openxmlformats.org/officeDocument/2006/customXml" ds:itemID="{765CDD2B-E5B6-473C-9591-771EF1657C4C}"/>
</file>

<file path=customXml/itemProps3.xml><?xml version="1.0" encoding="utf-8"?>
<ds:datastoreItem xmlns:ds="http://schemas.openxmlformats.org/officeDocument/2006/customXml" ds:itemID="{9F38E1B5-4997-412B-98A0-74E9CB666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1132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 092 - Basic English I</vt:lpstr>
    </vt:vector>
  </TitlesOfParts>
  <Company>DPE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 092 - Basic English I</dc:title>
  <dc:subject/>
  <dc:creator>David Laton</dc:creator>
  <cp:keywords/>
  <cp:lastModifiedBy>Bradley Fricks</cp:lastModifiedBy>
  <cp:revision>5</cp:revision>
  <cp:lastPrinted>2021-07-09T12:24:00Z</cp:lastPrinted>
  <dcterms:created xsi:type="dcterms:W3CDTF">2021-07-12T21:14:00Z</dcterms:created>
  <dcterms:modified xsi:type="dcterms:W3CDTF">2021-07-12T21:16:00Z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0x0101001DBCC695650B2F47B252ADAD32EDE4FC</vt:lpwstr>
  </property>
</Properties>
</file>